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B2D78" w14:textId="77777777" w:rsidR="0061507F" w:rsidRDefault="0061507F" w:rsidP="00EB4D9A">
      <w:pPr>
        <w:pStyle w:val="a3"/>
        <w:rPr>
          <w:rFonts w:asciiTheme="minorHAnsi" w:hAnsiTheme="minorHAnsi" w:cs="Arial"/>
          <w:sz w:val="28"/>
          <w:szCs w:val="20"/>
        </w:rPr>
      </w:pPr>
    </w:p>
    <w:p w14:paraId="508161CE" w14:textId="4B942779" w:rsidR="00EB4D9A" w:rsidRPr="00592E2F" w:rsidRDefault="00EB4D9A" w:rsidP="00EB4D9A">
      <w:pPr>
        <w:pStyle w:val="a3"/>
        <w:rPr>
          <w:rFonts w:asciiTheme="minorHAnsi" w:hAnsiTheme="minorHAnsi" w:cs="Arial"/>
          <w:sz w:val="28"/>
          <w:szCs w:val="20"/>
        </w:rPr>
      </w:pPr>
      <w:r w:rsidRPr="00592E2F">
        <w:rPr>
          <w:rFonts w:asciiTheme="minorHAnsi" w:hAnsiTheme="minorHAnsi" w:cs="Arial"/>
          <w:sz w:val="28"/>
          <w:szCs w:val="20"/>
        </w:rPr>
        <w:t xml:space="preserve">Договор поставки № </w:t>
      </w:r>
      <w:r w:rsidRPr="00592E2F">
        <w:rPr>
          <w:rFonts w:asciiTheme="minorHAnsi" w:hAnsiTheme="minorHAnsi" w:cs="Arial"/>
          <w:sz w:val="32"/>
        </w:rPr>
        <w:t>______-____</w:t>
      </w:r>
    </w:p>
    <w:p w14:paraId="0E91F035" w14:textId="77777777" w:rsidR="00EB4D9A" w:rsidRPr="00592E2F" w:rsidRDefault="00EB4D9A" w:rsidP="00EB4D9A">
      <w:pPr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521"/>
        <w:gridCol w:w="5543"/>
      </w:tblGrid>
      <w:tr w:rsidR="00EB4D9A" w:rsidRPr="00592E2F" w14:paraId="4FCA512D" w14:textId="77777777" w:rsidTr="00C40EC3">
        <w:trPr>
          <w:jc w:val="center"/>
        </w:trPr>
        <w:tc>
          <w:tcPr>
            <w:tcW w:w="4785" w:type="dxa"/>
          </w:tcPr>
          <w:p w14:paraId="0FB8E8F7" w14:textId="77777777" w:rsidR="00EB4D9A" w:rsidRPr="00592E2F" w:rsidRDefault="00EB4D9A" w:rsidP="00C40EC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92E2F">
              <w:rPr>
                <w:rFonts w:asciiTheme="minorHAnsi" w:hAnsiTheme="minorHAnsi" w:cs="Arial"/>
                <w:sz w:val="20"/>
                <w:szCs w:val="20"/>
              </w:rPr>
              <w:t>г. Москва</w:t>
            </w:r>
          </w:p>
        </w:tc>
        <w:tc>
          <w:tcPr>
            <w:tcW w:w="5813" w:type="dxa"/>
          </w:tcPr>
          <w:p w14:paraId="43CDF8B0" w14:textId="7F4DF911" w:rsidR="00EB4D9A" w:rsidRPr="00592E2F" w:rsidRDefault="00EB4D9A" w:rsidP="00954FC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92E2F">
              <w:rPr>
                <w:rFonts w:asciiTheme="minorHAnsi" w:hAnsiTheme="minorHAnsi" w:cs="Arial"/>
                <w:sz w:val="20"/>
                <w:szCs w:val="20"/>
              </w:rPr>
              <w:t xml:space="preserve">«___» </w:t>
            </w:r>
            <w:r w:rsidRPr="00592E2F">
              <w:rPr>
                <w:rFonts w:asciiTheme="minorHAnsi" w:hAnsiTheme="minorHAnsi" w:cs="Arial"/>
                <w:sz w:val="20"/>
                <w:szCs w:val="20"/>
                <w:lang w:val="en-US"/>
              </w:rPr>
              <w:t>________________</w:t>
            </w:r>
            <w:r w:rsidRPr="00592E2F">
              <w:rPr>
                <w:rFonts w:asciiTheme="minorHAnsi" w:hAnsiTheme="minorHAnsi" w:cs="Arial"/>
                <w:sz w:val="20"/>
                <w:szCs w:val="20"/>
              </w:rPr>
              <w:t xml:space="preserve"> 201</w:t>
            </w:r>
            <w:r w:rsidR="00FC07B1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Pr="00592E2F">
              <w:rPr>
                <w:rFonts w:asciiTheme="minorHAnsi" w:hAnsiTheme="minorHAnsi" w:cs="Arial"/>
                <w:sz w:val="20"/>
                <w:szCs w:val="20"/>
              </w:rPr>
              <w:t xml:space="preserve"> г.</w:t>
            </w:r>
          </w:p>
        </w:tc>
      </w:tr>
    </w:tbl>
    <w:p w14:paraId="1F991200" w14:textId="3F1E7A73" w:rsidR="00EB4D9A" w:rsidRDefault="00EB4D9A" w:rsidP="00EB4D9A">
      <w:pPr>
        <w:rPr>
          <w:rFonts w:asciiTheme="minorHAnsi" w:hAnsiTheme="minorHAnsi" w:cs="Arial"/>
          <w:sz w:val="20"/>
          <w:szCs w:val="20"/>
        </w:rPr>
      </w:pPr>
    </w:p>
    <w:p w14:paraId="0F4C5D81" w14:textId="77777777" w:rsidR="0061507F" w:rsidRPr="00592E2F" w:rsidRDefault="0061507F" w:rsidP="00EB4D9A">
      <w:pPr>
        <w:rPr>
          <w:rFonts w:asciiTheme="minorHAnsi" w:hAnsiTheme="minorHAnsi" w:cs="Arial"/>
          <w:sz w:val="20"/>
          <w:szCs w:val="20"/>
        </w:rPr>
      </w:pPr>
    </w:p>
    <w:p w14:paraId="4E545DFE" w14:textId="025ED08B" w:rsidR="00EB4D9A" w:rsidRPr="00592E2F" w:rsidRDefault="00EB4D9A" w:rsidP="00EB4D9A">
      <w:pPr>
        <w:ind w:firstLine="567"/>
        <w:jc w:val="both"/>
        <w:rPr>
          <w:rFonts w:asciiTheme="minorHAnsi" w:hAnsiTheme="minorHAnsi" w:cs="Arial"/>
          <w:sz w:val="20"/>
          <w:szCs w:val="20"/>
        </w:rPr>
      </w:pPr>
      <w:r w:rsidRPr="00592E2F">
        <w:rPr>
          <w:rFonts w:asciiTheme="minorHAnsi" w:hAnsiTheme="minorHAnsi" w:cs="Arial"/>
          <w:sz w:val="20"/>
          <w:szCs w:val="20"/>
        </w:rPr>
        <w:t xml:space="preserve">Общество с ограниченной ответственностью «Элиттех», именуемое в дальнейшем «Поставщик», в лице </w:t>
      </w:r>
      <w:r w:rsidR="0061507F">
        <w:rPr>
          <w:rFonts w:asciiTheme="minorHAnsi" w:hAnsiTheme="minorHAnsi" w:cs="Arial"/>
          <w:sz w:val="20"/>
          <w:szCs w:val="20"/>
        </w:rPr>
        <w:t xml:space="preserve">Заместителя </w:t>
      </w:r>
      <w:r w:rsidRPr="00592E2F">
        <w:rPr>
          <w:rFonts w:asciiTheme="minorHAnsi" w:hAnsiTheme="minorHAnsi" w:cs="Arial"/>
          <w:sz w:val="20"/>
          <w:szCs w:val="20"/>
        </w:rPr>
        <w:t xml:space="preserve">Генерального </w:t>
      </w:r>
      <w:r w:rsidR="0061507F">
        <w:rPr>
          <w:rFonts w:asciiTheme="minorHAnsi" w:hAnsiTheme="minorHAnsi" w:cs="Arial"/>
          <w:sz w:val="20"/>
          <w:szCs w:val="20"/>
        </w:rPr>
        <w:t>Д</w:t>
      </w:r>
      <w:r w:rsidRPr="00592E2F">
        <w:rPr>
          <w:rFonts w:asciiTheme="minorHAnsi" w:hAnsiTheme="minorHAnsi" w:cs="Arial"/>
          <w:sz w:val="20"/>
          <w:szCs w:val="20"/>
        </w:rPr>
        <w:t xml:space="preserve">иректора </w:t>
      </w:r>
      <w:r w:rsidR="0061507F">
        <w:rPr>
          <w:rFonts w:asciiTheme="minorHAnsi" w:hAnsiTheme="minorHAnsi" w:cs="Arial"/>
          <w:sz w:val="20"/>
          <w:szCs w:val="20"/>
        </w:rPr>
        <w:t>Блиновой Марии Владимировны</w:t>
      </w:r>
      <w:r w:rsidRPr="00592E2F">
        <w:rPr>
          <w:rFonts w:asciiTheme="minorHAnsi" w:hAnsiTheme="minorHAnsi" w:cs="Arial"/>
          <w:sz w:val="20"/>
          <w:szCs w:val="20"/>
        </w:rPr>
        <w:t>, действующе</w:t>
      </w:r>
      <w:r w:rsidR="0061507F">
        <w:rPr>
          <w:rFonts w:asciiTheme="minorHAnsi" w:hAnsiTheme="minorHAnsi" w:cs="Arial"/>
          <w:sz w:val="20"/>
          <w:szCs w:val="20"/>
        </w:rPr>
        <w:t>й</w:t>
      </w:r>
      <w:r w:rsidRPr="00592E2F">
        <w:rPr>
          <w:rFonts w:asciiTheme="minorHAnsi" w:hAnsiTheme="minorHAnsi" w:cs="Arial"/>
          <w:sz w:val="20"/>
          <w:szCs w:val="20"/>
        </w:rPr>
        <w:t xml:space="preserve"> на основании </w:t>
      </w:r>
      <w:r w:rsidR="0061507F">
        <w:rPr>
          <w:rFonts w:asciiTheme="minorHAnsi" w:hAnsiTheme="minorHAnsi" w:cs="Arial"/>
          <w:sz w:val="20"/>
          <w:szCs w:val="20"/>
        </w:rPr>
        <w:t xml:space="preserve">доверенности № </w:t>
      </w:r>
      <w:r w:rsidR="0061507F" w:rsidRPr="0061507F">
        <w:rPr>
          <w:rFonts w:asciiTheme="minorHAnsi" w:hAnsiTheme="minorHAnsi" w:cs="Arial"/>
          <w:sz w:val="20"/>
          <w:szCs w:val="20"/>
        </w:rPr>
        <w:t>0</w:t>
      </w:r>
      <w:r w:rsidR="00D9780A">
        <w:rPr>
          <w:rFonts w:asciiTheme="minorHAnsi" w:hAnsiTheme="minorHAnsi" w:cs="Arial"/>
          <w:sz w:val="20"/>
          <w:szCs w:val="20"/>
        </w:rPr>
        <w:t>15</w:t>
      </w:r>
      <w:r w:rsidR="0061507F" w:rsidRPr="0061507F">
        <w:rPr>
          <w:rFonts w:asciiTheme="minorHAnsi" w:hAnsiTheme="minorHAnsi" w:cs="Arial"/>
          <w:sz w:val="20"/>
          <w:szCs w:val="20"/>
        </w:rPr>
        <w:t>-0</w:t>
      </w:r>
      <w:r w:rsidR="00D9780A">
        <w:rPr>
          <w:rFonts w:asciiTheme="minorHAnsi" w:hAnsiTheme="minorHAnsi" w:cs="Arial"/>
          <w:sz w:val="20"/>
          <w:szCs w:val="20"/>
        </w:rPr>
        <w:t>119</w:t>
      </w:r>
      <w:r w:rsidR="0061507F" w:rsidRPr="0061507F">
        <w:rPr>
          <w:rFonts w:asciiTheme="minorHAnsi" w:hAnsiTheme="minorHAnsi" w:cs="Arial"/>
          <w:sz w:val="20"/>
          <w:szCs w:val="20"/>
        </w:rPr>
        <w:t xml:space="preserve"> от</w:t>
      </w:r>
      <w:r w:rsidR="0061507F">
        <w:rPr>
          <w:rFonts w:asciiTheme="minorHAnsi" w:hAnsiTheme="minorHAnsi" w:cs="Arial"/>
          <w:sz w:val="20"/>
          <w:szCs w:val="20"/>
        </w:rPr>
        <w:t xml:space="preserve"> </w:t>
      </w:r>
      <w:r w:rsidR="0061507F" w:rsidRPr="0061507F">
        <w:rPr>
          <w:rFonts w:asciiTheme="minorHAnsi" w:hAnsiTheme="minorHAnsi" w:cs="Arial"/>
          <w:sz w:val="20"/>
          <w:szCs w:val="20"/>
        </w:rPr>
        <w:t>0</w:t>
      </w:r>
      <w:r w:rsidR="00D9780A">
        <w:rPr>
          <w:rFonts w:asciiTheme="minorHAnsi" w:hAnsiTheme="minorHAnsi" w:cs="Arial"/>
          <w:sz w:val="20"/>
          <w:szCs w:val="20"/>
        </w:rPr>
        <w:t>9</w:t>
      </w:r>
      <w:r w:rsidR="0061507F" w:rsidRPr="0061507F">
        <w:rPr>
          <w:rFonts w:asciiTheme="minorHAnsi" w:hAnsiTheme="minorHAnsi" w:cs="Arial"/>
          <w:sz w:val="20"/>
          <w:szCs w:val="20"/>
        </w:rPr>
        <w:t xml:space="preserve"> </w:t>
      </w:r>
      <w:r w:rsidR="00D9780A">
        <w:rPr>
          <w:rFonts w:asciiTheme="minorHAnsi" w:hAnsiTheme="minorHAnsi" w:cs="Arial"/>
          <w:sz w:val="20"/>
          <w:szCs w:val="20"/>
        </w:rPr>
        <w:t>января</w:t>
      </w:r>
      <w:r w:rsidR="0061507F" w:rsidRPr="0061507F">
        <w:rPr>
          <w:rFonts w:asciiTheme="minorHAnsi" w:hAnsiTheme="minorHAnsi" w:cs="Arial"/>
          <w:sz w:val="20"/>
          <w:szCs w:val="20"/>
        </w:rPr>
        <w:t xml:space="preserve"> 201</w:t>
      </w:r>
      <w:r w:rsidR="00D9780A">
        <w:rPr>
          <w:rFonts w:asciiTheme="minorHAnsi" w:hAnsiTheme="minorHAnsi" w:cs="Arial"/>
          <w:sz w:val="20"/>
          <w:szCs w:val="20"/>
        </w:rPr>
        <w:t>9</w:t>
      </w:r>
      <w:r w:rsidR="0061507F" w:rsidRPr="0061507F">
        <w:rPr>
          <w:rFonts w:asciiTheme="minorHAnsi" w:hAnsiTheme="minorHAnsi" w:cs="Arial"/>
          <w:sz w:val="20"/>
          <w:szCs w:val="20"/>
        </w:rPr>
        <w:t xml:space="preserve"> года</w:t>
      </w:r>
      <w:r w:rsidRPr="00592E2F">
        <w:rPr>
          <w:rFonts w:asciiTheme="minorHAnsi" w:hAnsiTheme="minorHAnsi" w:cs="Arial"/>
          <w:sz w:val="20"/>
          <w:szCs w:val="20"/>
        </w:rPr>
        <w:t xml:space="preserve">, с одной стороны и </w:t>
      </w:r>
      <w:r>
        <w:rPr>
          <w:rFonts w:asciiTheme="minorHAnsi" w:hAnsiTheme="minorHAnsi" w:cs="Arial"/>
          <w:sz w:val="20"/>
          <w:szCs w:val="20"/>
        </w:rPr>
        <w:t>_______________</w:t>
      </w:r>
      <w:r w:rsidRPr="00592E2F">
        <w:rPr>
          <w:rFonts w:asciiTheme="minorHAnsi" w:hAnsiTheme="minorHAnsi" w:cs="Arial"/>
          <w:sz w:val="20"/>
          <w:szCs w:val="20"/>
        </w:rPr>
        <w:t xml:space="preserve">, именуемое в дальнейшем «Покупатель», в лице </w:t>
      </w:r>
      <w:r>
        <w:rPr>
          <w:rFonts w:asciiTheme="minorHAnsi" w:hAnsiTheme="minorHAnsi" w:cs="Arial"/>
          <w:sz w:val="20"/>
          <w:szCs w:val="20"/>
        </w:rPr>
        <w:t>__________________________</w:t>
      </w:r>
      <w:r w:rsidRPr="00592E2F">
        <w:rPr>
          <w:rFonts w:asciiTheme="minorHAnsi" w:hAnsiTheme="minorHAnsi" w:cs="Arial"/>
          <w:sz w:val="20"/>
          <w:szCs w:val="20"/>
        </w:rPr>
        <w:t>____, действующего на основании ________________, с другой стороны, вместе именуемые «Стороны», а по отдельности – «Сторона», заключили настоящий Договор о нижеследующем:</w:t>
      </w:r>
    </w:p>
    <w:p w14:paraId="15A6CADE" w14:textId="1146BE5A" w:rsidR="00EB4D9A" w:rsidRDefault="00EB4D9A" w:rsidP="00EB4D9A">
      <w:pPr>
        <w:ind w:firstLine="567"/>
        <w:jc w:val="both"/>
        <w:rPr>
          <w:rFonts w:asciiTheme="minorHAnsi" w:hAnsiTheme="minorHAnsi" w:cs="Arial"/>
          <w:sz w:val="20"/>
          <w:szCs w:val="20"/>
        </w:rPr>
      </w:pPr>
    </w:p>
    <w:p w14:paraId="62014DB2" w14:textId="77777777" w:rsidR="0061507F" w:rsidRPr="00592E2F" w:rsidRDefault="0061507F" w:rsidP="00EB4D9A">
      <w:pPr>
        <w:ind w:firstLine="567"/>
        <w:jc w:val="both"/>
        <w:rPr>
          <w:rFonts w:asciiTheme="minorHAnsi" w:hAnsiTheme="minorHAnsi" w:cs="Arial"/>
          <w:sz w:val="20"/>
          <w:szCs w:val="20"/>
        </w:rPr>
      </w:pPr>
    </w:p>
    <w:p w14:paraId="3AC16836" w14:textId="151046CE" w:rsidR="00EB4D9A" w:rsidRDefault="00EB4D9A" w:rsidP="0061507F">
      <w:pPr>
        <w:pStyle w:val="ConsPlusNormal"/>
        <w:widowControl/>
        <w:numPr>
          <w:ilvl w:val="0"/>
          <w:numId w:val="9"/>
        </w:numPr>
        <w:jc w:val="center"/>
        <w:rPr>
          <w:rFonts w:asciiTheme="minorHAnsi" w:hAnsiTheme="minorHAnsi"/>
          <w:b/>
          <w:sz w:val="24"/>
        </w:rPr>
      </w:pPr>
      <w:r w:rsidRPr="00592E2F">
        <w:rPr>
          <w:rFonts w:asciiTheme="minorHAnsi" w:hAnsiTheme="minorHAnsi"/>
          <w:b/>
          <w:sz w:val="24"/>
        </w:rPr>
        <w:t>Предмет Договора</w:t>
      </w:r>
    </w:p>
    <w:p w14:paraId="279FE798" w14:textId="77777777" w:rsidR="0061507F" w:rsidRPr="00592E2F" w:rsidRDefault="0061507F" w:rsidP="0061507F">
      <w:pPr>
        <w:pStyle w:val="ConsPlusNormal"/>
        <w:widowControl/>
        <w:ind w:left="720" w:firstLine="0"/>
        <w:rPr>
          <w:rFonts w:asciiTheme="minorHAnsi" w:hAnsiTheme="minorHAnsi"/>
          <w:b/>
          <w:sz w:val="24"/>
        </w:rPr>
      </w:pPr>
    </w:p>
    <w:p w14:paraId="28C7B6FC" w14:textId="6F730134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 xml:space="preserve">1.1. Поставщик обязуется поставить, а Покупатель - принять и оплатить Товар, наименование, цена, количество, номенклатура (ассортимент) которого будут определяться Сторонами в </w:t>
      </w:r>
      <w:r w:rsidR="00954FC2">
        <w:rPr>
          <w:rFonts w:asciiTheme="minorHAnsi" w:hAnsiTheme="minorHAnsi"/>
        </w:rPr>
        <w:t>накладных по форме Торг-12</w:t>
      </w:r>
      <w:r w:rsidR="00F44888">
        <w:rPr>
          <w:rFonts w:asciiTheme="minorHAnsi" w:hAnsiTheme="minorHAnsi"/>
        </w:rPr>
        <w:t xml:space="preserve"> либо Универсальных Передаточных Документах (УПД)</w:t>
      </w:r>
      <w:r w:rsidR="00954FC2">
        <w:rPr>
          <w:rFonts w:asciiTheme="minorHAnsi" w:hAnsiTheme="minorHAnsi"/>
        </w:rPr>
        <w:t xml:space="preserve">, являющихся </w:t>
      </w:r>
      <w:r w:rsidRPr="00592E2F">
        <w:rPr>
          <w:rFonts w:asciiTheme="minorHAnsi" w:hAnsiTheme="minorHAnsi"/>
        </w:rPr>
        <w:t>неотъемлемыми частями</w:t>
      </w:r>
      <w:r w:rsidR="00954FC2">
        <w:rPr>
          <w:rFonts w:asciiTheme="minorHAnsi" w:hAnsiTheme="minorHAnsi"/>
        </w:rPr>
        <w:t xml:space="preserve"> настоящего Договора</w:t>
      </w:r>
      <w:r w:rsidRPr="00592E2F">
        <w:rPr>
          <w:rFonts w:asciiTheme="minorHAnsi" w:hAnsiTheme="minorHAnsi"/>
        </w:rPr>
        <w:t>.</w:t>
      </w:r>
    </w:p>
    <w:p w14:paraId="10C3B372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1.2. Поставщик гарантирует, что Товар, поставляемый по настоящему Договору, не находится под арестом, не является предметом залога, не обременен требованиями третьих лиц. Поставщик предоставляет Товар в распоряжение Покупателя, гарантируя при этом, что использование Товара будет беспрепятственным для тех целей, для которых он предназначен, и без того, чтобы этим были затронуты каким-либо образом права третьих лиц.</w:t>
      </w:r>
    </w:p>
    <w:p w14:paraId="3EC7E458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1.3. Поставщик гарантирует, что поставляемый по настоящему</w:t>
      </w:r>
      <w:r>
        <w:rPr>
          <w:rFonts w:asciiTheme="minorHAnsi" w:hAnsiTheme="minorHAnsi"/>
        </w:rPr>
        <w:t xml:space="preserve"> Договору Товар является новым.</w:t>
      </w:r>
    </w:p>
    <w:p w14:paraId="158FEC32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1.4. Покупатель заключает настоящий Договор в рамках осуществления своей предпринимательской деятельности. В случае последующей реализации Покупателем Товара третьим лицам (далее – Конечные потребители), Покупатель самостоятельно заключает договоры с ними. Ответственность за надлежащее исполнение обязательств по таким договорам несут Покупатель и производитель Товара в порядке и пределах, предусмотренных действующим законодательством Р</w:t>
      </w:r>
      <w:r>
        <w:rPr>
          <w:rFonts w:asciiTheme="minorHAnsi" w:hAnsiTheme="minorHAnsi"/>
        </w:rPr>
        <w:t>Ф.</w:t>
      </w:r>
    </w:p>
    <w:p w14:paraId="4D65070A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1.5. Каждая из Сторон настоящим подтверждает и гарантирует, что она вправе заключать настоящий Договор и что для его действительности не требуется получение дополнительных согласований, согласий или выполнение иных дополнительных процедур.</w:t>
      </w:r>
    </w:p>
    <w:p w14:paraId="37CBF269" w14:textId="36C33AEA" w:rsidR="00EB4D9A" w:rsidRDefault="00EB4D9A" w:rsidP="00EB4D9A">
      <w:pPr>
        <w:pStyle w:val="ConsPlusNormal"/>
        <w:widowControl/>
        <w:ind w:firstLine="0"/>
        <w:jc w:val="center"/>
        <w:rPr>
          <w:rFonts w:asciiTheme="minorHAnsi" w:hAnsiTheme="minorHAnsi"/>
          <w:b/>
        </w:rPr>
      </w:pPr>
    </w:p>
    <w:p w14:paraId="7AB7EBC3" w14:textId="77777777" w:rsidR="0061507F" w:rsidRPr="00592E2F" w:rsidRDefault="0061507F" w:rsidP="00EB4D9A">
      <w:pPr>
        <w:pStyle w:val="ConsPlusNormal"/>
        <w:widowControl/>
        <w:ind w:firstLine="0"/>
        <w:jc w:val="center"/>
        <w:rPr>
          <w:rFonts w:asciiTheme="minorHAnsi" w:hAnsiTheme="minorHAnsi"/>
          <w:b/>
        </w:rPr>
      </w:pPr>
    </w:p>
    <w:p w14:paraId="261F6F93" w14:textId="01AA25AC" w:rsidR="00EB4D9A" w:rsidRDefault="00EB4D9A" w:rsidP="0061507F">
      <w:pPr>
        <w:pStyle w:val="ConsPlusNormal"/>
        <w:widowControl/>
        <w:numPr>
          <w:ilvl w:val="0"/>
          <w:numId w:val="9"/>
        </w:numPr>
        <w:jc w:val="center"/>
        <w:rPr>
          <w:rFonts w:asciiTheme="minorHAnsi" w:hAnsiTheme="minorHAnsi"/>
          <w:b/>
          <w:sz w:val="24"/>
        </w:rPr>
      </w:pPr>
      <w:r w:rsidRPr="00592E2F">
        <w:rPr>
          <w:rFonts w:asciiTheme="minorHAnsi" w:hAnsiTheme="minorHAnsi"/>
          <w:b/>
          <w:sz w:val="24"/>
        </w:rPr>
        <w:t>Цена Товара и порядок расчетов</w:t>
      </w:r>
    </w:p>
    <w:p w14:paraId="06735C97" w14:textId="77777777" w:rsidR="0061507F" w:rsidRPr="00592E2F" w:rsidRDefault="0061507F" w:rsidP="0061507F">
      <w:pPr>
        <w:pStyle w:val="ConsPlusNormal"/>
        <w:widowControl/>
        <w:ind w:left="720" w:firstLine="0"/>
        <w:rPr>
          <w:rFonts w:asciiTheme="minorHAnsi" w:hAnsiTheme="minorHAnsi"/>
          <w:b/>
          <w:sz w:val="24"/>
        </w:rPr>
      </w:pPr>
    </w:p>
    <w:p w14:paraId="1F08348B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2.1. Цена Товара устанавливается Поставщиком в рублях РФ и указывается в Счетах на оплату, выставленных на основании заявок Покупателя, при этом цена Товара по каждой конкретной поставке не может служи</w:t>
      </w:r>
      <w:r>
        <w:rPr>
          <w:rFonts w:asciiTheme="minorHAnsi" w:hAnsiTheme="minorHAnsi"/>
        </w:rPr>
        <w:t>ть преце</w:t>
      </w:r>
      <w:r w:rsidRPr="00592E2F">
        <w:rPr>
          <w:rFonts w:asciiTheme="minorHAnsi" w:hAnsiTheme="minorHAnsi"/>
        </w:rPr>
        <w:t>де</w:t>
      </w:r>
      <w:r>
        <w:rPr>
          <w:rFonts w:asciiTheme="minorHAnsi" w:hAnsiTheme="minorHAnsi"/>
        </w:rPr>
        <w:t>н</w:t>
      </w:r>
      <w:r w:rsidRPr="00592E2F">
        <w:rPr>
          <w:rFonts w:asciiTheme="minorHAnsi" w:hAnsiTheme="minorHAnsi"/>
        </w:rPr>
        <w:t>том по другим поставкам в рамках настоящего Договора, а также по любым другим сделкам, заключаемым между Поставщиком, Покупателем, или любыми третьими лицами.</w:t>
      </w:r>
    </w:p>
    <w:p w14:paraId="18D47FAE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2.2. Порядок оплаты Товара определяется в Приложениях к настоящему Договору. Оплата производится безналичными денежными средствами, путем перечисления денежных средств на расчетный счет Поставщика, указанный в настоящем Договоре, если в соответствующем Приложении к Договору прямо не предусмотрено иное.</w:t>
      </w:r>
    </w:p>
    <w:p w14:paraId="2B32FF1E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2.3. Датой оплаты считается дата поступления денежных средств на расчетный счет Поставщика.</w:t>
      </w:r>
    </w:p>
    <w:p w14:paraId="5E71F19F" w14:textId="06B6791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2.4. Общая стоимость настоящего Договора, складывается из суммы всех Накладных по унифицированной форме ТОРГ-12</w:t>
      </w:r>
      <w:r w:rsidR="00A86D69">
        <w:rPr>
          <w:rFonts w:asciiTheme="minorHAnsi" w:hAnsiTheme="minorHAnsi"/>
        </w:rPr>
        <w:t xml:space="preserve"> либо Универсальных Передаточных Документов (УПД)</w:t>
      </w:r>
      <w:r w:rsidRPr="00592E2F">
        <w:rPr>
          <w:rFonts w:asciiTheme="minorHAnsi" w:hAnsiTheme="minorHAnsi"/>
        </w:rPr>
        <w:t>.</w:t>
      </w:r>
    </w:p>
    <w:p w14:paraId="544F44CA" w14:textId="46F31E8C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 xml:space="preserve">2.5. В случае </w:t>
      </w:r>
      <w:r w:rsidR="00954FC2">
        <w:rPr>
          <w:rFonts w:asciiTheme="minorHAnsi" w:hAnsiTheme="minorHAnsi"/>
        </w:rPr>
        <w:t>нарушения Покупателем условий оплаты</w:t>
      </w:r>
      <w:r w:rsidRPr="00592E2F">
        <w:rPr>
          <w:rFonts w:asciiTheme="minorHAnsi" w:hAnsiTheme="minorHAnsi"/>
        </w:rPr>
        <w:t>, указанн</w:t>
      </w:r>
      <w:r w:rsidR="00954FC2">
        <w:rPr>
          <w:rFonts w:asciiTheme="minorHAnsi" w:hAnsiTheme="minorHAnsi"/>
        </w:rPr>
        <w:t>ых</w:t>
      </w:r>
      <w:r w:rsidRPr="00592E2F">
        <w:rPr>
          <w:rFonts w:asciiTheme="minorHAnsi" w:hAnsiTheme="minorHAnsi"/>
        </w:rPr>
        <w:t xml:space="preserve"> в соответствующем приложении к настоящему договору, Поставщик имеет право не производить поставку Товара до момента </w:t>
      </w:r>
      <w:r w:rsidR="00954FC2">
        <w:rPr>
          <w:rFonts w:asciiTheme="minorHAnsi" w:hAnsiTheme="minorHAnsi"/>
        </w:rPr>
        <w:t>устранения</w:t>
      </w:r>
      <w:r w:rsidRPr="00592E2F">
        <w:rPr>
          <w:rFonts w:asciiTheme="minorHAnsi" w:hAnsiTheme="minorHAnsi"/>
        </w:rPr>
        <w:t xml:space="preserve"> Покупателем </w:t>
      </w:r>
      <w:r w:rsidR="00954FC2">
        <w:rPr>
          <w:rFonts w:asciiTheme="minorHAnsi" w:hAnsiTheme="minorHAnsi"/>
        </w:rPr>
        <w:t>нарушения</w:t>
      </w:r>
      <w:r w:rsidRPr="00592E2F">
        <w:rPr>
          <w:rFonts w:asciiTheme="minorHAnsi" w:hAnsiTheme="minorHAnsi"/>
        </w:rPr>
        <w:t xml:space="preserve">. </w:t>
      </w:r>
      <w:r w:rsidR="000D31D9" w:rsidRPr="00592E2F">
        <w:rPr>
          <w:rFonts w:asciiTheme="minorHAnsi" w:hAnsiTheme="minorHAnsi"/>
        </w:rPr>
        <w:t>Не поставка</w:t>
      </w:r>
      <w:r w:rsidRPr="00592E2F">
        <w:rPr>
          <w:rFonts w:asciiTheme="minorHAnsi" w:hAnsiTheme="minorHAnsi"/>
        </w:rPr>
        <w:t xml:space="preserve"> Товара Поставщиком до момента </w:t>
      </w:r>
      <w:r w:rsidR="00954FC2">
        <w:rPr>
          <w:rFonts w:asciiTheme="minorHAnsi" w:hAnsiTheme="minorHAnsi"/>
        </w:rPr>
        <w:t>устранения нарушения условий оплаты Покупателем</w:t>
      </w:r>
      <w:r w:rsidRPr="00592E2F">
        <w:rPr>
          <w:rFonts w:asciiTheme="minorHAnsi" w:hAnsiTheme="minorHAnsi"/>
        </w:rPr>
        <w:t xml:space="preserve"> в соответствии с настоящим пунктом</w:t>
      </w:r>
      <w:r w:rsidR="00F9010F">
        <w:rPr>
          <w:rFonts w:asciiTheme="minorHAnsi" w:hAnsiTheme="minorHAnsi"/>
        </w:rPr>
        <w:t>,</w:t>
      </w:r>
      <w:r w:rsidRPr="00592E2F">
        <w:rPr>
          <w:rFonts w:asciiTheme="minorHAnsi" w:hAnsiTheme="minorHAnsi"/>
        </w:rPr>
        <w:t xml:space="preserve"> не является нарушением Поставщик</w:t>
      </w:r>
      <w:r w:rsidR="00F9010F">
        <w:rPr>
          <w:rFonts w:asciiTheme="minorHAnsi" w:hAnsiTheme="minorHAnsi"/>
        </w:rPr>
        <w:t>а</w:t>
      </w:r>
      <w:r w:rsidRPr="00592E2F">
        <w:rPr>
          <w:rFonts w:asciiTheme="minorHAnsi" w:hAnsiTheme="minorHAnsi"/>
        </w:rPr>
        <w:t xml:space="preserve"> с</w:t>
      </w:r>
      <w:r>
        <w:rPr>
          <w:rFonts w:asciiTheme="minorHAnsi" w:hAnsiTheme="minorHAnsi"/>
        </w:rPr>
        <w:t>воих обязательств по Договору.</w:t>
      </w:r>
    </w:p>
    <w:p w14:paraId="000EE608" w14:textId="547D4A20" w:rsidR="00EB4D9A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</w:p>
    <w:p w14:paraId="65918B82" w14:textId="77777777" w:rsidR="0061507F" w:rsidRPr="00592E2F" w:rsidRDefault="0061507F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</w:p>
    <w:p w14:paraId="569B82EB" w14:textId="569A0D3E" w:rsidR="00EB4D9A" w:rsidRDefault="00EB4D9A" w:rsidP="0061507F">
      <w:pPr>
        <w:pStyle w:val="ConsPlusNormal"/>
        <w:widowControl/>
        <w:numPr>
          <w:ilvl w:val="0"/>
          <w:numId w:val="9"/>
        </w:numPr>
        <w:jc w:val="center"/>
        <w:rPr>
          <w:rFonts w:asciiTheme="minorHAnsi" w:hAnsiTheme="minorHAnsi"/>
          <w:b/>
          <w:sz w:val="24"/>
        </w:rPr>
      </w:pPr>
      <w:r w:rsidRPr="00592E2F">
        <w:rPr>
          <w:rFonts w:asciiTheme="minorHAnsi" w:hAnsiTheme="minorHAnsi"/>
          <w:b/>
          <w:sz w:val="24"/>
        </w:rPr>
        <w:t>Порядок поставки Товара</w:t>
      </w:r>
    </w:p>
    <w:p w14:paraId="215B5ED5" w14:textId="77777777" w:rsidR="0061507F" w:rsidRPr="00592E2F" w:rsidRDefault="0061507F" w:rsidP="0061507F">
      <w:pPr>
        <w:pStyle w:val="ConsPlusNormal"/>
        <w:widowControl/>
        <w:ind w:left="720" w:firstLine="0"/>
        <w:rPr>
          <w:rFonts w:asciiTheme="minorHAnsi" w:hAnsiTheme="minorHAnsi"/>
          <w:b/>
          <w:sz w:val="24"/>
        </w:rPr>
      </w:pPr>
    </w:p>
    <w:p w14:paraId="26FA4C30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3.1. Поставка Товара по настоящему Договору осуществляется на основании заказов Покупателя, в соответствии с условиями, указанными в подписанных Сторонами Приложениях</w:t>
      </w:r>
      <w:r>
        <w:rPr>
          <w:rFonts w:asciiTheme="minorHAnsi" w:hAnsiTheme="minorHAnsi"/>
        </w:rPr>
        <w:t xml:space="preserve"> к настоящему Договору.</w:t>
      </w:r>
    </w:p>
    <w:p w14:paraId="6B49943E" w14:textId="021C51E0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lastRenderedPageBreak/>
        <w:t>3.2</w:t>
      </w:r>
      <w:r w:rsidR="00677118" w:rsidRPr="00677118">
        <w:rPr>
          <w:rFonts w:asciiTheme="minorHAnsi" w:hAnsiTheme="minorHAnsi"/>
        </w:rPr>
        <w:t>.</w:t>
      </w:r>
      <w:r w:rsidRPr="00592E2F">
        <w:rPr>
          <w:rFonts w:asciiTheme="minorHAnsi" w:hAnsiTheme="minorHAnsi"/>
        </w:rPr>
        <w:t xml:space="preserve"> Товар поставляется Покупателю </w:t>
      </w:r>
      <w:r>
        <w:rPr>
          <w:rFonts w:asciiTheme="minorHAnsi" w:hAnsiTheme="minorHAnsi"/>
        </w:rPr>
        <w:t>поштучно или партиями.</w:t>
      </w:r>
    </w:p>
    <w:p w14:paraId="00C90151" w14:textId="73E256DC" w:rsidR="00EB4D9A" w:rsidRDefault="00EB4D9A" w:rsidP="00EB4D9A">
      <w:pPr>
        <w:ind w:right="-6" w:firstLine="540"/>
        <w:jc w:val="both"/>
        <w:rPr>
          <w:rFonts w:asciiTheme="minorHAnsi" w:hAnsiTheme="minorHAnsi" w:cs="Arial"/>
          <w:sz w:val="20"/>
          <w:szCs w:val="20"/>
        </w:rPr>
      </w:pPr>
      <w:r w:rsidRPr="00592E2F">
        <w:rPr>
          <w:rFonts w:asciiTheme="minorHAnsi" w:hAnsiTheme="minorHAnsi" w:cs="Arial"/>
          <w:sz w:val="20"/>
          <w:szCs w:val="20"/>
        </w:rPr>
        <w:t xml:space="preserve">3.3. Поставка Товара по городу Москве </w:t>
      </w:r>
      <w:r w:rsidR="0074365D">
        <w:rPr>
          <w:rFonts w:asciiTheme="minorHAnsi" w:hAnsiTheme="minorHAnsi" w:cs="Arial"/>
          <w:sz w:val="20"/>
          <w:szCs w:val="20"/>
        </w:rPr>
        <w:t xml:space="preserve">на сумму свыше 200 000 (двухсот тысяч) рублей </w:t>
      </w:r>
      <w:r w:rsidRPr="00592E2F">
        <w:rPr>
          <w:rFonts w:asciiTheme="minorHAnsi" w:hAnsiTheme="minorHAnsi" w:cs="Arial"/>
          <w:sz w:val="20"/>
          <w:szCs w:val="20"/>
        </w:rPr>
        <w:t>включена в стоимость Товара</w:t>
      </w:r>
      <w:r w:rsidR="0074365D">
        <w:rPr>
          <w:rFonts w:asciiTheme="minorHAnsi" w:hAnsiTheme="minorHAnsi" w:cs="Arial"/>
          <w:sz w:val="20"/>
          <w:szCs w:val="20"/>
        </w:rPr>
        <w:t>,</w:t>
      </w:r>
      <w:r w:rsidRPr="00592E2F">
        <w:rPr>
          <w:rFonts w:asciiTheme="minorHAnsi" w:hAnsiTheme="minorHAnsi" w:cs="Arial"/>
          <w:sz w:val="20"/>
          <w:szCs w:val="20"/>
        </w:rPr>
        <w:t xml:space="preserve"> </w:t>
      </w:r>
      <w:r w:rsidR="0074365D">
        <w:rPr>
          <w:rFonts w:asciiTheme="minorHAnsi" w:hAnsiTheme="minorHAnsi" w:cs="Arial"/>
          <w:sz w:val="20"/>
          <w:szCs w:val="20"/>
        </w:rPr>
        <w:t>доставка товара на сумму менее 200 000 (двухсот тысяч) рублей, а также любая доставка за пределы города Москвы оплачивается Покупателем отдельно согласно действующему на момент доставки прейскуранту Поставщика</w:t>
      </w:r>
      <w:r w:rsidR="006A15B5">
        <w:rPr>
          <w:rFonts w:asciiTheme="minorHAnsi" w:hAnsiTheme="minorHAnsi" w:cs="Arial"/>
          <w:sz w:val="20"/>
          <w:szCs w:val="20"/>
        </w:rPr>
        <w:t xml:space="preserve">. </w:t>
      </w:r>
      <w:r w:rsidR="0074365D">
        <w:rPr>
          <w:rFonts w:asciiTheme="minorHAnsi" w:hAnsiTheme="minorHAnsi" w:cs="Arial"/>
          <w:sz w:val="20"/>
          <w:szCs w:val="20"/>
        </w:rPr>
        <w:t xml:space="preserve">Доставка </w:t>
      </w:r>
      <w:r w:rsidRPr="00592E2F">
        <w:rPr>
          <w:rFonts w:asciiTheme="minorHAnsi" w:hAnsiTheme="minorHAnsi" w:cs="Arial"/>
          <w:sz w:val="20"/>
          <w:szCs w:val="20"/>
        </w:rPr>
        <w:t>осуществляется силами и средствами Поставщика. Покупатель обязуется письменно сообщить Поставщику адрес доставки не позднее чем за один рабочий день до даты предполагаемой поставки Товара. Датой поставки в этом случае является дата передачи Товара от Поставщика Покупателю или уполномоченной им транспортной компании в месте доставки. Разгрузка Товара в месте дос</w:t>
      </w:r>
      <w:r>
        <w:rPr>
          <w:rFonts w:asciiTheme="minorHAnsi" w:hAnsiTheme="minorHAnsi" w:cs="Arial"/>
          <w:sz w:val="20"/>
          <w:szCs w:val="20"/>
        </w:rPr>
        <w:t>тавки производится Покупателем.</w:t>
      </w:r>
    </w:p>
    <w:p w14:paraId="77D3FA5A" w14:textId="1ABF35AF" w:rsidR="0074365D" w:rsidRPr="00592E2F" w:rsidRDefault="0074365D" w:rsidP="0062269E">
      <w:pPr>
        <w:ind w:right="-6"/>
        <w:jc w:val="both"/>
        <w:rPr>
          <w:rFonts w:asciiTheme="minorHAnsi" w:hAnsiTheme="minorHAnsi" w:cs="Arial"/>
          <w:sz w:val="20"/>
          <w:szCs w:val="20"/>
        </w:rPr>
      </w:pPr>
    </w:p>
    <w:p w14:paraId="3A443E64" w14:textId="3D9F6A24" w:rsidR="00EB4D9A" w:rsidRPr="00592E2F" w:rsidRDefault="00EB4D9A" w:rsidP="00EB4D9A">
      <w:pPr>
        <w:ind w:right="-6" w:firstLine="540"/>
        <w:jc w:val="both"/>
        <w:rPr>
          <w:rFonts w:asciiTheme="minorHAnsi" w:hAnsiTheme="minorHAnsi" w:cs="Arial"/>
          <w:sz w:val="20"/>
          <w:szCs w:val="20"/>
        </w:rPr>
      </w:pPr>
      <w:r w:rsidRPr="00592E2F">
        <w:rPr>
          <w:rFonts w:asciiTheme="minorHAnsi" w:hAnsiTheme="minorHAnsi" w:cs="Arial"/>
          <w:sz w:val="20"/>
          <w:szCs w:val="20"/>
        </w:rPr>
        <w:t xml:space="preserve">3.4. В случае, если Покупатель не сообщил Поставщику адрес доставки, в соответствии с п. 3.3. настоящего Договора, он обязан не позднее 3 (трех) рабочих дней с даты согласования заказа вывезти Товар самостоятельно со склада Поставщика, расположенного по адресу: </w:t>
      </w:r>
      <w:proofErr w:type="spellStart"/>
      <w:r w:rsidRPr="00592E2F">
        <w:rPr>
          <w:rFonts w:asciiTheme="minorHAnsi" w:hAnsiTheme="minorHAnsi" w:cs="Arial"/>
          <w:sz w:val="20"/>
          <w:szCs w:val="20"/>
        </w:rPr>
        <w:t>г.Москва</w:t>
      </w:r>
      <w:proofErr w:type="spellEnd"/>
      <w:r w:rsidRPr="00592E2F">
        <w:rPr>
          <w:rFonts w:asciiTheme="minorHAnsi" w:hAnsiTheme="minorHAnsi" w:cs="Arial"/>
          <w:sz w:val="20"/>
          <w:szCs w:val="20"/>
        </w:rPr>
        <w:t>, ул.</w:t>
      </w:r>
      <w:r w:rsidR="0040357C">
        <w:rPr>
          <w:rFonts w:asciiTheme="minorHAnsi" w:hAnsiTheme="minorHAnsi" w:cs="Arial"/>
          <w:sz w:val="20"/>
          <w:szCs w:val="20"/>
        </w:rPr>
        <w:t xml:space="preserve"> </w:t>
      </w:r>
      <w:r w:rsidRPr="00592E2F">
        <w:rPr>
          <w:rFonts w:asciiTheme="minorHAnsi" w:hAnsiTheme="minorHAnsi" w:cs="Arial"/>
          <w:sz w:val="20"/>
          <w:szCs w:val="20"/>
        </w:rPr>
        <w:t>Рябиновая, дом 65, стр.2 (самовывоз). Датой поставки в этом случае является дата передачи Товара от Поставщика Покупателю или уполномоченной им транспортн</w:t>
      </w:r>
      <w:r>
        <w:rPr>
          <w:rFonts w:asciiTheme="minorHAnsi" w:hAnsiTheme="minorHAnsi" w:cs="Arial"/>
          <w:sz w:val="20"/>
          <w:szCs w:val="20"/>
        </w:rPr>
        <w:t>ой компании на складе Поставщика</w:t>
      </w:r>
      <w:r w:rsidRPr="00592E2F">
        <w:rPr>
          <w:rFonts w:asciiTheme="minorHAnsi" w:hAnsiTheme="minorHAnsi" w:cs="Arial"/>
          <w:sz w:val="20"/>
          <w:szCs w:val="20"/>
        </w:rPr>
        <w:t>. Погрузка Товара в транспортно</w:t>
      </w:r>
      <w:r w:rsidR="00F9010F">
        <w:rPr>
          <w:rFonts w:asciiTheme="minorHAnsi" w:hAnsiTheme="minorHAnsi" w:cs="Arial"/>
          <w:sz w:val="20"/>
          <w:szCs w:val="20"/>
        </w:rPr>
        <w:t>е</w:t>
      </w:r>
      <w:r w:rsidRPr="00592E2F">
        <w:rPr>
          <w:rFonts w:asciiTheme="minorHAnsi" w:hAnsiTheme="minorHAnsi" w:cs="Arial"/>
          <w:sz w:val="20"/>
          <w:szCs w:val="20"/>
        </w:rPr>
        <w:t xml:space="preserve"> средство Покупателя (или уполномоченного им Перевозчика) на складе Поставщика, осуществляется силами последнего.</w:t>
      </w:r>
    </w:p>
    <w:p w14:paraId="671A647C" w14:textId="54BD7A19" w:rsidR="00EB4D9A" w:rsidRPr="00592E2F" w:rsidRDefault="00EB4D9A" w:rsidP="00EB4D9A">
      <w:pPr>
        <w:ind w:right="-6" w:firstLine="540"/>
        <w:jc w:val="both"/>
        <w:rPr>
          <w:rFonts w:asciiTheme="minorHAnsi" w:hAnsiTheme="minorHAnsi" w:cs="Arial"/>
          <w:sz w:val="20"/>
          <w:szCs w:val="20"/>
        </w:rPr>
      </w:pPr>
      <w:r w:rsidRPr="00592E2F">
        <w:rPr>
          <w:rFonts w:asciiTheme="minorHAnsi" w:hAnsiTheme="minorHAnsi" w:cs="Arial"/>
          <w:sz w:val="20"/>
          <w:szCs w:val="20"/>
        </w:rPr>
        <w:t xml:space="preserve">3.5. Право собственности, в том числе все риски, включая риск случайной гибели или порчи Товара переходит от Поставщика к Покупателю с даты </w:t>
      </w:r>
      <w:r w:rsidR="00BA462E">
        <w:rPr>
          <w:rFonts w:asciiTheme="minorHAnsi" w:hAnsiTheme="minorHAnsi" w:cs="Arial"/>
          <w:sz w:val="20"/>
          <w:szCs w:val="20"/>
        </w:rPr>
        <w:t>поставки, в соответствии с п.п.</w:t>
      </w:r>
      <w:r w:rsidRPr="00592E2F">
        <w:rPr>
          <w:rFonts w:asciiTheme="minorHAnsi" w:hAnsiTheme="minorHAnsi" w:cs="Arial"/>
          <w:sz w:val="20"/>
          <w:szCs w:val="20"/>
        </w:rPr>
        <w:t>3.3. и 3.4</w:t>
      </w:r>
      <w:r>
        <w:rPr>
          <w:rFonts w:asciiTheme="minorHAnsi" w:hAnsiTheme="minorHAnsi" w:cs="Arial"/>
          <w:sz w:val="20"/>
          <w:szCs w:val="20"/>
        </w:rPr>
        <w:t>. настоящего Договора.</w:t>
      </w:r>
    </w:p>
    <w:p w14:paraId="7A8DCC66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3.6. Поставщик обязан укомплектовать каждую единицу/партию Товара следующими документами:</w:t>
      </w:r>
    </w:p>
    <w:p w14:paraId="2CE75FB7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3.</w:t>
      </w:r>
      <w:r w:rsidRPr="00EB4D9A">
        <w:rPr>
          <w:rFonts w:asciiTheme="minorHAnsi" w:hAnsiTheme="minorHAnsi"/>
        </w:rPr>
        <w:t>6</w:t>
      </w:r>
      <w:r w:rsidRPr="00592E2F">
        <w:rPr>
          <w:rFonts w:asciiTheme="minorHAnsi" w:hAnsiTheme="minorHAnsi"/>
        </w:rPr>
        <w:t>.1. Инструкциями по эксплуатации на русском языке;</w:t>
      </w:r>
    </w:p>
    <w:p w14:paraId="434FB04B" w14:textId="26A36A16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3.</w:t>
      </w:r>
      <w:r w:rsidRPr="00EB4D9A">
        <w:rPr>
          <w:rFonts w:asciiTheme="minorHAnsi" w:hAnsiTheme="minorHAnsi"/>
        </w:rPr>
        <w:t>6</w:t>
      </w:r>
      <w:r w:rsidRPr="00592E2F">
        <w:rPr>
          <w:rFonts w:asciiTheme="minorHAnsi" w:hAnsiTheme="minorHAnsi"/>
        </w:rPr>
        <w:t>.2. Гарантийными талонами</w:t>
      </w:r>
      <w:r w:rsidR="00F12CC5">
        <w:rPr>
          <w:rFonts w:asciiTheme="minorHAnsi" w:hAnsiTheme="minorHAnsi"/>
        </w:rPr>
        <w:t>, если они предусмотрены производителем Товара</w:t>
      </w:r>
      <w:r w:rsidRPr="00592E2F">
        <w:rPr>
          <w:rFonts w:asciiTheme="minorHAnsi" w:hAnsiTheme="minorHAnsi"/>
        </w:rPr>
        <w:t>;</w:t>
      </w:r>
    </w:p>
    <w:p w14:paraId="632B0BA7" w14:textId="5AADC029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3.6.3. Счетами-фактурами</w:t>
      </w:r>
      <w:r w:rsidR="00BA462E">
        <w:rPr>
          <w:rFonts w:asciiTheme="minorHAnsi" w:hAnsiTheme="minorHAnsi"/>
        </w:rPr>
        <w:t xml:space="preserve"> либо Универсальным Передаточным Документом (УПД)</w:t>
      </w:r>
      <w:r w:rsidRPr="00592E2F">
        <w:rPr>
          <w:rFonts w:asciiTheme="minorHAnsi" w:hAnsiTheme="minorHAnsi"/>
        </w:rPr>
        <w:t>.</w:t>
      </w:r>
    </w:p>
    <w:p w14:paraId="056B00C7" w14:textId="7B3C5CE4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3.7. П</w:t>
      </w:r>
      <w:r w:rsidR="00BA462E">
        <w:rPr>
          <w:rFonts w:asciiTheme="minorHAnsi" w:hAnsiTheme="minorHAnsi"/>
        </w:rPr>
        <w:t>ри поставке в соответствии с п.</w:t>
      </w:r>
      <w:r w:rsidRPr="00592E2F">
        <w:rPr>
          <w:rFonts w:asciiTheme="minorHAnsi" w:hAnsiTheme="minorHAnsi"/>
        </w:rPr>
        <w:t xml:space="preserve">3.3. настоящего Договора Покупатель обязан обеспечить беспрепятственный доступ автотранспорта и сотрудников Поставщика по адресу доставки и условия необходимые Поставщику для разгрузки крупногабаритного товара (объемом более </w:t>
      </w:r>
      <w:smartTag w:uri="urn:schemas-microsoft-com:office:smarttags" w:element="metricconverter">
        <w:smartTagPr>
          <w:attr w:name="ProductID" w:val="1 м3"/>
        </w:smartTagPr>
        <w:r w:rsidRPr="00592E2F">
          <w:rPr>
            <w:rFonts w:asciiTheme="minorHAnsi" w:hAnsiTheme="minorHAnsi"/>
          </w:rPr>
          <w:t>1 м</w:t>
        </w:r>
        <w:r w:rsidRPr="00592E2F">
          <w:rPr>
            <w:rFonts w:asciiTheme="minorHAnsi" w:hAnsiTheme="minorHAnsi"/>
            <w:vertAlign w:val="superscript"/>
          </w:rPr>
          <w:t>3</w:t>
        </w:r>
      </w:smartTag>
      <w:r w:rsidRPr="00592E2F">
        <w:rPr>
          <w:rFonts w:asciiTheme="minorHAnsi" w:hAnsiTheme="minorHAnsi"/>
        </w:rPr>
        <w:t>).</w:t>
      </w:r>
    </w:p>
    <w:p w14:paraId="7509967A" w14:textId="64F3F2CF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3.8. За нарушение сроков вывоза Това</w:t>
      </w:r>
      <w:r w:rsidR="00BA462E">
        <w:rPr>
          <w:rFonts w:asciiTheme="minorHAnsi" w:hAnsiTheme="minorHAnsi"/>
        </w:rPr>
        <w:t>ра, указанных в п.</w:t>
      </w:r>
      <w:r w:rsidRPr="00592E2F">
        <w:rPr>
          <w:rFonts w:asciiTheme="minorHAnsi" w:hAnsiTheme="minorHAnsi"/>
        </w:rPr>
        <w:t>3.4. настоящего Договора Покупатель обязуется выплатить Поставщику неустойку в разм</w:t>
      </w:r>
      <w:r w:rsidR="00EE55FB">
        <w:rPr>
          <w:rFonts w:asciiTheme="minorHAnsi" w:hAnsiTheme="minorHAnsi"/>
        </w:rPr>
        <w:t xml:space="preserve">ере 0,5 % от стоимости </w:t>
      </w:r>
      <w:r w:rsidR="000D31D9">
        <w:rPr>
          <w:rFonts w:asciiTheme="minorHAnsi" w:hAnsiTheme="minorHAnsi"/>
        </w:rPr>
        <w:t>не вывезе</w:t>
      </w:r>
      <w:r w:rsidR="000D31D9" w:rsidRPr="00592E2F">
        <w:rPr>
          <w:rFonts w:asciiTheme="minorHAnsi" w:hAnsiTheme="minorHAnsi"/>
        </w:rPr>
        <w:t>нного</w:t>
      </w:r>
      <w:r w:rsidRPr="00592E2F">
        <w:rPr>
          <w:rFonts w:asciiTheme="minorHAnsi" w:hAnsiTheme="minorHAnsi"/>
        </w:rPr>
        <w:t xml:space="preserve"> Товара за каждый день просрочки. Поставщик вправе не передавать Товар Покупателю до выплаты последним указанной неустойки, при этом такая </w:t>
      </w:r>
      <w:r w:rsidR="000D31D9" w:rsidRPr="00592E2F">
        <w:rPr>
          <w:rFonts w:asciiTheme="minorHAnsi" w:hAnsiTheme="minorHAnsi"/>
        </w:rPr>
        <w:t>не передача</w:t>
      </w:r>
      <w:r w:rsidRPr="00592E2F">
        <w:rPr>
          <w:rFonts w:asciiTheme="minorHAnsi" w:hAnsiTheme="minorHAnsi"/>
        </w:rPr>
        <w:t xml:space="preserve"> Товара не будет являться нарушением Поставщиком сроков поставки Товара.</w:t>
      </w:r>
    </w:p>
    <w:p w14:paraId="0BDEAB67" w14:textId="4F045BA3" w:rsidR="00EB4D9A" w:rsidRDefault="00EB4D9A" w:rsidP="00EB4D9A">
      <w:pPr>
        <w:pStyle w:val="ConsPlusNormal"/>
        <w:widowControl/>
        <w:ind w:firstLine="0"/>
        <w:jc w:val="both"/>
        <w:rPr>
          <w:rFonts w:asciiTheme="minorHAnsi" w:hAnsiTheme="minorHAnsi"/>
        </w:rPr>
      </w:pPr>
    </w:p>
    <w:p w14:paraId="753C48B7" w14:textId="77777777" w:rsidR="0061507F" w:rsidRPr="00592E2F" w:rsidRDefault="0061507F" w:rsidP="00EB4D9A">
      <w:pPr>
        <w:pStyle w:val="ConsPlusNormal"/>
        <w:widowControl/>
        <w:ind w:firstLine="0"/>
        <w:jc w:val="both"/>
        <w:rPr>
          <w:rFonts w:asciiTheme="minorHAnsi" w:hAnsiTheme="minorHAnsi"/>
        </w:rPr>
      </w:pPr>
    </w:p>
    <w:p w14:paraId="7862433D" w14:textId="72D4AAA6" w:rsidR="00EB4D9A" w:rsidRDefault="00EB4D9A" w:rsidP="0061507F">
      <w:pPr>
        <w:pStyle w:val="ConsPlusNormal"/>
        <w:widowControl/>
        <w:numPr>
          <w:ilvl w:val="0"/>
          <w:numId w:val="9"/>
        </w:numPr>
        <w:jc w:val="center"/>
        <w:rPr>
          <w:rFonts w:asciiTheme="minorHAnsi" w:hAnsiTheme="minorHAnsi"/>
          <w:b/>
          <w:sz w:val="24"/>
        </w:rPr>
      </w:pPr>
      <w:r w:rsidRPr="00592E2F">
        <w:rPr>
          <w:rFonts w:asciiTheme="minorHAnsi" w:hAnsiTheme="minorHAnsi"/>
          <w:b/>
          <w:sz w:val="24"/>
        </w:rPr>
        <w:t>Срок поставки</w:t>
      </w:r>
    </w:p>
    <w:p w14:paraId="6FF5EBDF" w14:textId="77777777" w:rsidR="0061507F" w:rsidRPr="00592E2F" w:rsidRDefault="0061507F" w:rsidP="0061507F">
      <w:pPr>
        <w:pStyle w:val="ConsPlusNormal"/>
        <w:widowControl/>
        <w:ind w:left="720" w:firstLine="0"/>
        <w:rPr>
          <w:rFonts w:asciiTheme="minorHAnsi" w:hAnsiTheme="minorHAnsi"/>
          <w:b/>
          <w:sz w:val="24"/>
        </w:rPr>
      </w:pPr>
    </w:p>
    <w:p w14:paraId="6CBA7D88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4.1. Срок поставки Товара согласовывается Сторонами в соответствующем Пр</w:t>
      </w:r>
      <w:r>
        <w:rPr>
          <w:rFonts w:asciiTheme="minorHAnsi" w:hAnsiTheme="minorHAnsi"/>
        </w:rPr>
        <w:t>иложении к настоящему Договору.</w:t>
      </w:r>
    </w:p>
    <w:p w14:paraId="496ECCB5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4</w:t>
      </w:r>
      <w:r>
        <w:rPr>
          <w:rFonts w:asciiTheme="minorHAnsi" w:hAnsiTheme="minorHAnsi"/>
        </w:rPr>
        <w:t>.2.</w:t>
      </w:r>
      <w:r w:rsidRPr="00592E2F">
        <w:rPr>
          <w:rFonts w:asciiTheme="minorHAnsi" w:hAnsiTheme="minorHAnsi"/>
        </w:rPr>
        <w:t xml:space="preserve"> Поставщик вправе не поставлять Товар до получения от Покупателя подписанного оригинала настоящего Договора.</w:t>
      </w:r>
    </w:p>
    <w:p w14:paraId="3AB010CC" w14:textId="39E25602" w:rsidR="00EB4D9A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</w:p>
    <w:p w14:paraId="3B0A64B7" w14:textId="77777777" w:rsidR="0061507F" w:rsidRPr="00592E2F" w:rsidRDefault="0061507F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</w:p>
    <w:p w14:paraId="0F81422C" w14:textId="086216F2" w:rsidR="00EB4D9A" w:rsidRDefault="00EB4D9A" w:rsidP="0061507F">
      <w:pPr>
        <w:pStyle w:val="ConsPlusNormal"/>
        <w:widowControl/>
        <w:numPr>
          <w:ilvl w:val="0"/>
          <w:numId w:val="9"/>
        </w:numPr>
        <w:jc w:val="center"/>
        <w:rPr>
          <w:rFonts w:asciiTheme="minorHAnsi" w:hAnsiTheme="minorHAnsi"/>
          <w:b/>
          <w:sz w:val="24"/>
        </w:rPr>
      </w:pPr>
      <w:r w:rsidRPr="00592E2F">
        <w:rPr>
          <w:rFonts w:asciiTheme="minorHAnsi" w:hAnsiTheme="minorHAnsi"/>
          <w:b/>
          <w:sz w:val="24"/>
        </w:rPr>
        <w:t>Порядок приемки Товара</w:t>
      </w:r>
    </w:p>
    <w:p w14:paraId="7882A722" w14:textId="77777777" w:rsidR="0061507F" w:rsidRPr="00592E2F" w:rsidRDefault="0061507F" w:rsidP="0061507F">
      <w:pPr>
        <w:pStyle w:val="ConsPlusNormal"/>
        <w:widowControl/>
        <w:ind w:left="720" w:firstLine="0"/>
        <w:rPr>
          <w:rFonts w:asciiTheme="minorHAnsi" w:hAnsiTheme="minorHAnsi"/>
          <w:b/>
          <w:sz w:val="24"/>
        </w:rPr>
      </w:pPr>
    </w:p>
    <w:p w14:paraId="6CD44036" w14:textId="77777777" w:rsidR="00EB4D9A" w:rsidRPr="00592E2F" w:rsidRDefault="00EB4D9A" w:rsidP="00EB4D9A">
      <w:pPr>
        <w:ind w:firstLine="540"/>
        <w:jc w:val="both"/>
        <w:rPr>
          <w:rFonts w:asciiTheme="minorHAnsi" w:hAnsiTheme="minorHAnsi" w:cs="Arial"/>
          <w:sz w:val="20"/>
          <w:szCs w:val="20"/>
        </w:rPr>
      </w:pPr>
      <w:r w:rsidRPr="00592E2F">
        <w:rPr>
          <w:rFonts w:asciiTheme="minorHAnsi" w:hAnsiTheme="minorHAnsi" w:cs="Arial"/>
          <w:sz w:val="20"/>
          <w:szCs w:val="20"/>
        </w:rPr>
        <w:t xml:space="preserve">5.1. Приемка Товара по количеству и качеству производится Покупателем в соответствии с Инструкциями о порядке приема продукции производственно-технического назначения и товаров по количеству и качеству, утвержденными Постановлениями Государственного арбитража № П-6 от 15.06.65 г. и № П-7 от 25.04.66 г. в части, не противоречащей действующему законодательству </w:t>
      </w:r>
      <w:r>
        <w:rPr>
          <w:rFonts w:asciiTheme="minorHAnsi" w:hAnsiTheme="minorHAnsi" w:cs="Arial"/>
          <w:sz w:val="20"/>
          <w:szCs w:val="20"/>
        </w:rPr>
        <w:t>и условиям настоящего Договора.</w:t>
      </w:r>
    </w:p>
    <w:p w14:paraId="25B05A98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5.2. При установлении в процессе приемки скрытых недостатков Товара, Поставщик в течение 14 банковских дней с момента предъявления Покупателем соответствующего требования, обязан принять от Покупателя Товар, имеющий скрытые недостатки, и заменить его на аналогичный Товар или возвратить Покупателю упла</w:t>
      </w:r>
      <w:r>
        <w:rPr>
          <w:rFonts w:asciiTheme="minorHAnsi" w:hAnsiTheme="minorHAnsi"/>
        </w:rPr>
        <w:t>ченную за товар денежную сумму.</w:t>
      </w:r>
    </w:p>
    <w:p w14:paraId="7990402C" w14:textId="2AB2C3EF" w:rsidR="00EB4D9A" w:rsidRPr="00592E2F" w:rsidRDefault="00EB4D9A" w:rsidP="00EB4D9A">
      <w:pPr>
        <w:ind w:firstLine="540"/>
        <w:jc w:val="both"/>
        <w:rPr>
          <w:rFonts w:asciiTheme="minorHAnsi" w:hAnsiTheme="minorHAnsi" w:cs="Arial"/>
          <w:sz w:val="20"/>
          <w:szCs w:val="20"/>
        </w:rPr>
      </w:pPr>
      <w:r w:rsidRPr="00592E2F">
        <w:rPr>
          <w:rFonts w:asciiTheme="minorHAnsi" w:hAnsiTheme="minorHAnsi" w:cs="Arial"/>
          <w:sz w:val="20"/>
          <w:szCs w:val="20"/>
        </w:rPr>
        <w:t>5.3. Поставленный Товар надлежащего качества возврату Поста</w:t>
      </w:r>
      <w:r w:rsidR="00EE55FB">
        <w:rPr>
          <w:rFonts w:asciiTheme="minorHAnsi" w:hAnsiTheme="minorHAnsi" w:cs="Arial"/>
          <w:sz w:val="20"/>
          <w:szCs w:val="20"/>
        </w:rPr>
        <w:t>в</w:t>
      </w:r>
      <w:r w:rsidRPr="00592E2F">
        <w:rPr>
          <w:rFonts w:asciiTheme="minorHAnsi" w:hAnsiTheme="minorHAnsi" w:cs="Arial"/>
          <w:sz w:val="20"/>
          <w:szCs w:val="20"/>
        </w:rPr>
        <w:t xml:space="preserve">щику не подлежит. </w:t>
      </w:r>
    </w:p>
    <w:p w14:paraId="2DFAD8B6" w14:textId="6DDBF8B3" w:rsidR="00EB4D9A" w:rsidRDefault="00EB4D9A" w:rsidP="00EB4D9A">
      <w:pPr>
        <w:ind w:firstLine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2AE0CB76" w14:textId="77777777" w:rsidR="0061507F" w:rsidRPr="00592E2F" w:rsidRDefault="0061507F" w:rsidP="00EB4D9A">
      <w:pPr>
        <w:ind w:firstLine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B589A5C" w14:textId="7B412CCA" w:rsidR="00EB4D9A" w:rsidRDefault="00EB4D9A" w:rsidP="0061507F">
      <w:pPr>
        <w:pStyle w:val="ConsPlusNormal"/>
        <w:widowControl/>
        <w:numPr>
          <w:ilvl w:val="0"/>
          <w:numId w:val="9"/>
        </w:numPr>
        <w:jc w:val="center"/>
        <w:rPr>
          <w:rFonts w:asciiTheme="minorHAnsi" w:hAnsiTheme="minorHAnsi"/>
          <w:b/>
          <w:sz w:val="24"/>
        </w:rPr>
      </w:pPr>
      <w:r w:rsidRPr="00592E2F">
        <w:rPr>
          <w:rFonts w:asciiTheme="minorHAnsi" w:hAnsiTheme="minorHAnsi"/>
          <w:b/>
          <w:sz w:val="24"/>
        </w:rPr>
        <w:t>Гарантия на Товар</w:t>
      </w:r>
    </w:p>
    <w:p w14:paraId="716BDC05" w14:textId="77777777" w:rsidR="0061507F" w:rsidRPr="00592E2F" w:rsidRDefault="0061507F" w:rsidP="0061507F">
      <w:pPr>
        <w:pStyle w:val="ConsPlusNormal"/>
        <w:widowControl/>
        <w:ind w:left="720" w:firstLine="0"/>
        <w:rPr>
          <w:rFonts w:asciiTheme="minorHAnsi" w:hAnsiTheme="minorHAnsi"/>
          <w:b/>
          <w:sz w:val="24"/>
        </w:rPr>
      </w:pPr>
    </w:p>
    <w:p w14:paraId="61265F89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 xml:space="preserve">6.1. Поставщик гарантирует, что качество поставляемого Товара соответствует требованиям стандартов и технических условий, установленных в РФ, товар маркирован в соответствии с установленными для данного вида </w:t>
      </w:r>
      <w:r w:rsidRPr="00592E2F">
        <w:rPr>
          <w:rFonts w:asciiTheme="minorHAnsi" w:hAnsiTheme="minorHAnsi"/>
        </w:rPr>
        <w:lastRenderedPageBreak/>
        <w:t>товаров стандартами и техническими условиями, а также иными требованиями, предъявляемыми к указанным товарам для реализации их в оптовой и розничной торговле на территории РФ.</w:t>
      </w:r>
    </w:p>
    <w:p w14:paraId="182BF9BE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6.2. Поставщик передает Товар Покупателю с гарантией производителя Товара. Условия гарантии и гарантийный срок указываются производителем в гарантийном талоне, который прилагается Поставщиком к Товару.</w:t>
      </w:r>
    </w:p>
    <w:p w14:paraId="6A18A1DF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6.3. Гарантийные обязательства перед Конечными потребителями несут Покупатель и производитель Товара в порядке и пределах, установленных действующим законодательством</w:t>
      </w:r>
      <w:r>
        <w:rPr>
          <w:rFonts w:asciiTheme="minorHAnsi" w:hAnsiTheme="minorHAnsi"/>
        </w:rPr>
        <w:t xml:space="preserve"> РФ.</w:t>
      </w:r>
    </w:p>
    <w:p w14:paraId="4E06DC86" w14:textId="6205E0AA" w:rsidR="00EB4D9A" w:rsidRDefault="00EB4D9A" w:rsidP="00EB4D9A">
      <w:pPr>
        <w:pStyle w:val="ConsPlusNormal"/>
        <w:widowControl/>
        <w:ind w:firstLine="0"/>
        <w:jc w:val="center"/>
        <w:rPr>
          <w:rFonts w:asciiTheme="minorHAnsi" w:hAnsiTheme="minorHAnsi"/>
          <w:b/>
        </w:rPr>
      </w:pPr>
    </w:p>
    <w:p w14:paraId="1688D6D1" w14:textId="77777777" w:rsidR="0061507F" w:rsidRPr="00592E2F" w:rsidRDefault="0061507F" w:rsidP="00EB4D9A">
      <w:pPr>
        <w:pStyle w:val="ConsPlusNormal"/>
        <w:widowControl/>
        <w:ind w:firstLine="0"/>
        <w:jc w:val="center"/>
        <w:rPr>
          <w:rFonts w:asciiTheme="minorHAnsi" w:hAnsiTheme="minorHAnsi"/>
          <w:b/>
        </w:rPr>
      </w:pPr>
    </w:p>
    <w:p w14:paraId="7846EBD3" w14:textId="74D606BD" w:rsidR="00EB4D9A" w:rsidRDefault="00EB4D9A" w:rsidP="0061507F">
      <w:pPr>
        <w:pStyle w:val="ConsPlusNormal"/>
        <w:widowControl/>
        <w:numPr>
          <w:ilvl w:val="0"/>
          <w:numId w:val="9"/>
        </w:numPr>
        <w:jc w:val="center"/>
        <w:rPr>
          <w:rFonts w:asciiTheme="minorHAnsi" w:hAnsiTheme="minorHAnsi"/>
          <w:b/>
          <w:sz w:val="24"/>
        </w:rPr>
      </w:pPr>
      <w:r w:rsidRPr="00592E2F">
        <w:rPr>
          <w:rFonts w:asciiTheme="minorHAnsi" w:hAnsiTheme="minorHAnsi"/>
          <w:b/>
          <w:sz w:val="24"/>
        </w:rPr>
        <w:t>Ответственность Сторон</w:t>
      </w:r>
    </w:p>
    <w:p w14:paraId="32FB89C7" w14:textId="77777777" w:rsidR="0061507F" w:rsidRPr="00592E2F" w:rsidRDefault="0061507F" w:rsidP="0061507F">
      <w:pPr>
        <w:pStyle w:val="ConsPlusNormal"/>
        <w:widowControl/>
        <w:ind w:left="720" w:firstLine="0"/>
        <w:rPr>
          <w:rFonts w:asciiTheme="minorHAnsi" w:hAnsiTheme="minorHAnsi"/>
          <w:b/>
          <w:sz w:val="24"/>
        </w:rPr>
      </w:pPr>
    </w:p>
    <w:p w14:paraId="53D1F41D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7.1.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388EDD1E" w14:textId="45D15712" w:rsidR="00EB4D9A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7.2. За нарушение сроков оплаты поставленного Товара, Покупатель, по письменному требованию Поставщика обязан выплатить последнему штрафную неустойку в размере 0,1% от суммы задолженности за каждый день просрочки</w:t>
      </w:r>
      <w:r>
        <w:rPr>
          <w:rFonts w:asciiTheme="minorHAnsi" w:hAnsiTheme="minorHAnsi"/>
        </w:rPr>
        <w:t xml:space="preserve"> платежа</w:t>
      </w:r>
      <w:r w:rsidRPr="00592E2F">
        <w:rPr>
          <w:rFonts w:asciiTheme="minorHAnsi" w:hAnsiTheme="minorHAnsi"/>
        </w:rPr>
        <w:t>.</w:t>
      </w:r>
    </w:p>
    <w:p w14:paraId="5BC5A6E8" w14:textId="743A343C" w:rsidR="00EB4D9A" w:rsidRPr="00592E2F" w:rsidRDefault="00EE55FB" w:rsidP="006A15B5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7.3. </w:t>
      </w:r>
      <w:r w:rsidRPr="00592E2F">
        <w:rPr>
          <w:rFonts w:asciiTheme="minorHAnsi" w:hAnsiTheme="minorHAnsi"/>
        </w:rPr>
        <w:t xml:space="preserve">За нарушение сроков </w:t>
      </w:r>
      <w:r>
        <w:rPr>
          <w:rFonts w:asciiTheme="minorHAnsi" w:hAnsiTheme="minorHAnsi"/>
        </w:rPr>
        <w:t>поставки</w:t>
      </w:r>
      <w:r w:rsidRPr="00592E2F">
        <w:rPr>
          <w:rFonts w:asciiTheme="minorHAnsi" w:hAnsiTheme="minorHAnsi"/>
        </w:rPr>
        <w:t xml:space="preserve"> Товара, По</w:t>
      </w:r>
      <w:r>
        <w:rPr>
          <w:rFonts w:asciiTheme="minorHAnsi" w:hAnsiTheme="minorHAnsi"/>
        </w:rPr>
        <w:t>ставщик</w:t>
      </w:r>
      <w:r w:rsidRPr="00592E2F">
        <w:rPr>
          <w:rFonts w:asciiTheme="minorHAnsi" w:hAnsiTheme="minorHAnsi"/>
        </w:rPr>
        <w:t>, по письменному требованию По</w:t>
      </w:r>
      <w:r>
        <w:rPr>
          <w:rFonts w:asciiTheme="minorHAnsi" w:hAnsiTheme="minorHAnsi"/>
        </w:rPr>
        <w:t>купателя</w:t>
      </w:r>
      <w:r w:rsidRPr="00592E2F">
        <w:rPr>
          <w:rFonts w:asciiTheme="minorHAnsi" w:hAnsiTheme="minorHAnsi"/>
        </w:rPr>
        <w:t xml:space="preserve"> обязан выплатить последнему штрафную неустойку в размере 0,1% от </w:t>
      </w:r>
      <w:r>
        <w:rPr>
          <w:rFonts w:asciiTheme="minorHAnsi" w:hAnsiTheme="minorHAnsi"/>
        </w:rPr>
        <w:t>стоимости</w:t>
      </w:r>
      <w:r w:rsidRPr="00592E2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недопоставленного Товара за каждый день просрочки</w:t>
      </w:r>
      <w:r w:rsidRPr="00592E2F">
        <w:rPr>
          <w:rFonts w:asciiTheme="minorHAnsi" w:hAnsiTheme="minorHAnsi"/>
        </w:rPr>
        <w:t>.</w:t>
      </w:r>
    </w:p>
    <w:p w14:paraId="46D1E3D0" w14:textId="22D8B4C0" w:rsidR="007F0718" w:rsidRDefault="007F0718">
      <w:pPr>
        <w:rPr>
          <w:rFonts w:asciiTheme="minorHAnsi" w:hAnsiTheme="minorHAnsi" w:cs="Arial"/>
          <w:b/>
          <w:bCs/>
          <w:szCs w:val="20"/>
        </w:rPr>
      </w:pPr>
    </w:p>
    <w:p w14:paraId="6E9AE504" w14:textId="77777777" w:rsidR="0061507F" w:rsidRDefault="0061507F">
      <w:pPr>
        <w:rPr>
          <w:rFonts w:asciiTheme="minorHAnsi" w:hAnsiTheme="minorHAnsi" w:cs="Arial"/>
          <w:b/>
          <w:bCs/>
          <w:szCs w:val="20"/>
        </w:rPr>
      </w:pPr>
    </w:p>
    <w:p w14:paraId="48A0F869" w14:textId="7BA07621" w:rsidR="00EB4D9A" w:rsidRDefault="00EB4D9A" w:rsidP="0061507F">
      <w:pPr>
        <w:pStyle w:val="ConsPlusNormal"/>
        <w:widowControl/>
        <w:numPr>
          <w:ilvl w:val="0"/>
          <w:numId w:val="9"/>
        </w:numPr>
        <w:jc w:val="center"/>
        <w:rPr>
          <w:rFonts w:asciiTheme="minorHAnsi" w:hAnsiTheme="minorHAnsi"/>
          <w:b/>
          <w:bCs/>
          <w:sz w:val="24"/>
        </w:rPr>
      </w:pPr>
      <w:r w:rsidRPr="00592E2F">
        <w:rPr>
          <w:rFonts w:asciiTheme="minorHAnsi" w:hAnsiTheme="minorHAnsi"/>
          <w:b/>
          <w:bCs/>
          <w:sz w:val="24"/>
        </w:rPr>
        <w:t>Конфиденциальность</w:t>
      </w:r>
    </w:p>
    <w:p w14:paraId="0A758F59" w14:textId="77777777" w:rsidR="0061507F" w:rsidRPr="00592E2F" w:rsidRDefault="0061507F" w:rsidP="0061507F">
      <w:pPr>
        <w:pStyle w:val="ConsPlusNormal"/>
        <w:widowControl/>
        <w:ind w:left="720" w:firstLine="0"/>
        <w:rPr>
          <w:rFonts w:asciiTheme="minorHAnsi" w:hAnsiTheme="minorHAnsi"/>
          <w:b/>
          <w:bCs/>
          <w:sz w:val="24"/>
        </w:rPr>
      </w:pPr>
    </w:p>
    <w:p w14:paraId="62669DB9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8.1.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Договора, носит конфиденциальный характер, являясь ценной для Сторон и не подлежащей разглашению, поскольку составляет служебную и/или коммерческую тайну, имеет действительную и потенциальную коммерческую ценность в силу ее неизвестности третьим лицам, к ней нет свободного доступа на законном основании.</w:t>
      </w:r>
    </w:p>
    <w:p w14:paraId="15BDAA49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8.2. Никакая такая информация не может быть разглашена какой-либо из Сторон, каким бы то ни было другим лицам или организациям, за исключением случаев, прямо предусмотренных действующим законодательством РФ, без предварительного письменного согласия на это другой Стороны в течение срока действия настоящего Договора, а также в течение 3 (трех) лет после его прекращения по любой причине.</w:t>
      </w:r>
    </w:p>
    <w:p w14:paraId="283A7176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8.3.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 При этом принимаемые меры должны быть не менее существенны, чем те, которые Сторона принимает для сохранения своей собственной информации подобного рода.</w:t>
      </w:r>
    </w:p>
    <w:p w14:paraId="651F8585" w14:textId="786CC221" w:rsidR="00EB4D9A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</w:p>
    <w:p w14:paraId="7F606871" w14:textId="77777777" w:rsidR="0061507F" w:rsidRPr="00592E2F" w:rsidRDefault="0061507F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</w:p>
    <w:p w14:paraId="05522E5D" w14:textId="1C5B3D56" w:rsidR="00EB4D9A" w:rsidRDefault="00EB4D9A" w:rsidP="0061507F">
      <w:pPr>
        <w:pStyle w:val="ConsPlusNormal"/>
        <w:widowControl/>
        <w:numPr>
          <w:ilvl w:val="0"/>
          <w:numId w:val="9"/>
        </w:numPr>
        <w:jc w:val="center"/>
        <w:rPr>
          <w:rFonts w:asciiTheme="minorHAnsi" w:hAnsiTheme="minorHAnsi"/>
          <w:b/>
          <w:sz w:val="24"/>
        </w:rPr>
      </w:pPr>
      <w:r w:rsidRPr="00592E2F">
        <w:rPr>
          <w:rFonts w:asciiTheme="minorHAnsi" w:hAnsiTheme="minorHAnsi"/>
          <w:b/>
          <w:sz w:val="24"/>
        </w:rPr>
        <w:t>Разрешение споров. Арбитраж</w:t>
      </w:r>
    </w:p>
    <w:p w14:paraId="0C43B1B5" w14:textId="77777777" w:rsidR="0061507F" w:rsidRPr="00592E2F" w:rsidRDefault="0061507F" w:rsidP="0061507F">
      <w:pPr>
        <w:pStyle w:val="ConsPlusNormal"/>
        <w:widowControl/>
        <w:ind w:left="720" w:firstLine="0"/>
        <w:rPr>
          <w:rFonts w:asciiTheme="minorHAnsi" w:hAnsiTheme="minorHAnsi"/>
          <w:b/>
          <w:sz w:val="24"/>
        </w:rPr>
      </w:pPr>
    </w:p>
    <w:p w14:paraId="3CC9609B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 xml:space="preserve">9.1. Все споры, связанные с настоящим Договором, подлежат разрешению в Арбитражном </w:t>
      </w:r>
      <w:r>
        <w:rPr>
          <w:rFonts w:asciiTheme="minorHAnsi" w:hAnsiTheme="minorHAnsi"/>
        </w:rPr>
        <w:t>суде г. Москвы.</w:t>
      </w:r>
    </w:p>
    <w:p w14:paraId="148BE457" w14:textId="4D9C75C2" w:rsidR="00EB4D9A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</w:p>
    <w:p w14:paraId="065E6B85" w14:textId="77777777" w:rsidR="0061507F" w:rsidRPr="00592E2F" w:rsidRDefault="0061507F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</w:p>
    <w:p w14:paraId="55C3A2C3" w14:textId="16C7A50E" w:rsidR="00EB4D9A" w:rsidRDefault="00EB4D9A" w:rsidP="0061507F">
      <w:pPr>
        <w:pStyle w:val="ConsPlusNormal"/>
        <w:widowControl/>
        <w:numPr>
          <w:ilvl w:val="0"/>
          <w:numId w:val="9"/>
        </w:numPr>
        <w:jc w:val="center"/>
        <w:rPr>
          <w:rFonts w:asciiTheme="minorHAnsi" w:hAnsiTheme="minorHAnsi"/>
          <w:b/>
          <w:sz w:val="24"/>
        </w:rPr>
      </w:pPr>
      <w:r w:rsidRPr="00592E2F">
        <w:rPr>
          <w:rFonts w:asciiTheme="minorHAnsi" w:hAnsiTheme="minorHAnsi"/>
          <w:b/>
          <w:sz w:val="24"/>
        </w:rPr>
        <w:t>Заключение, изменение, исполнения и прекращение Договора</w:t>
      </w:r>
    </w:p>
    <w:p w14:paraId="3A2F500A" w14:textId="77777777" w:rsidR="0061507F" w:rsidRPr="00592E2F" w:rsidRDefault="0061507F" w:rsidP="0061507F">
      <w:pPr>
        <w:pStyle w:val="ConsPlusNormal"/>
        <w:widowControl/>
        <w:ind w:left="720" w:firstLine="0"/>
        <w:rPr>
          <w:rFonts w:asciiTheme="minorHAnsi" w:hAnsiTheme="minorHAnsi"/>
          <w:b/>
          <w:sz w:val="24"/>
        </w:rPr>
      </w:pPr>
    </w:p>
    <w:p w14:paraId="4D4805C8" w14:textId="77777777" w:rsidR="00EB4D9A" w:rsidRPr="00592E2F" w:rsidRDefault="00EB4D9A" w:rsidP="00EB4D9A">
      <w:pPr>
        <w:pStyle w:val="ConsPlusNormal"/>
        <w:widowControl/>
        <w:ind w:firstLine="540"/>
        <w:rPr>
          <w:rFonts w:asciiTheme="minorHAnsi" w:hAnsiTheme="minorHAnsi"/>
        </w:rPr>
      </w:pPr>
      <w:r w:rsidRPr="00592E2F">
        <w:rPr>
          <w:rFonts w:asciiTheme="minorHAnsi" w:hAnsiTheme="minorHAnsi"/>
        </w:rPr>
        <w:t>10.1. Стороны установили следующий порядок заключения настоящего Договора:</w:t>
      </w:r>
    </w:p>
    <w:p w14:paraId="5F12958F" w14:textId="52D61515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 xml:space="preserve">10.1.1. Поставщик подписывает два экземпляра Договора, один экземпляр направляет по </w:t>
      </w:r>
      <w:r>
        <w:rPr>
          <w:rFonts w:asciiTheme="minorHAnsi" w:hAnsiTheme="minorHAnsi"/>
        </w:rPr>
        <w:t xml:space="preserve">электронной почте </w:t>
      </w:r>
      <w:r w:rsidRPr="00592E2F">
        <w:rPr>
          <w:rFonts w:asciiTheme="minorHAnsi" w:hAnsiTheme="minorHAnsi"/>
        </w:rPr>
        <w:t>Покупателю, а оба оригинала Договора направляет по адресу Покупателя, указанному в настоящем Договоре.</w:t>
      </w:r>
    </w:p>
    <w:p w14:paraId="670068DC" w14:textId="4DBEB8CA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 xml:space="preserve">10.1.2. Покупатель обязан подписать экземпляр Договора, полученный по </w:t>
      </w:r>
      <w:r w:rsidR="00EE55FB">
        <w:rPr>
          <w:rFonts w:asciiTheme="minorHAnsi" w:hAnsiTheme="minorHAnsi"/>
        </w:rPr>
        <w:t>электронной почте</w:t>
      </w:r>
      <w:r w:rsidRPr="00592E2F">
        <w:rPr>
          <w:rFonts w:asciiTheme="minorHAnsi" w:hAnsiTheme="minorHAnsi"/>
        </w:rPr>
        <w:t xml:space="preserve"> и отправить этим же способом Поставщику в течение 1 (одного) рабочего дня, а один подписанный оригинал Договора – направить в адрес Поставщика в течение 3 (трех) дней, с даты получения указанных документов.</w:t>
      </w:r>
    </w:p>
    <w:p w14:paraId="15C3BEEE" w14:textId="704141AE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10.2. Изменения и дополнения Договора совершаются только в письменной форме в виде приложений к настоящему Договору и подлежат подписанию обеими Сторонами. Порядок подписания приложений к настоящему Договору аналогич</w:t>
      </w:r>
      <w:r w:rsidR="00BA462E">
        <w:rPr>
          <w:rFonts w:asciiTheme="minorHAnsi" w:hAnsiTheme="minorHAnsi"/>
        </w:rPr>
        <w:t>ен порядку, предусмотренному п.</w:t>
      </w:r>
      <w:r w:rsidRPr="00592E2F">
        <w:rPr>
          <w:rFonts w:asciiTheme="minorHAnsi" w:hAnsiTheme="minorHAnsi"/>
        </w:rPr>
        <w:t>10.1. настоящего Договора.</w:t>
      </w:r>
    </w:p>
    <w:p w14:paraId="11805F5F" w14:textId="1F1A09E5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10.3. Стороны обязуются 1 (один) раз в квартал производить сверку взаиморасчетов, путем подписания соответствующего акта. Проект указанного акта составляется Поставщиком и подписывается Стор</w:t>
      </w:r>
      <w:r w:rsidR="00BA462E">
        <w:rPr>
          <w:rFonts w:asciiTheme="minorHAnsi" w:hAnsiTheme="minorHAnsi"/>
        </w:rPr>
        <w:t>онами в порядке, аналогичном п.</w:t>
      </w:r>
      <w:r w:rsidRPr="00592E2F">
        <w:rPr>
          <w:rFonts w:asciiTheme="minorHAnsi" w:hAnsiTheme="minorHAnsi"/>
        </w:rPr>
        <w:t xml:space="preserve">10.1. настоящего Договора. При этом, </w:t>
      </w:r>
      <w:r w:rsidR="000D31D9" w:rsidRPr="00592E2F">
        <w:rPr>
          <w:rFonts w:asciiTheme="minorHAnsi" w:hAnsiTheme="minorHAnsi"/>
        </w:rPr>
        <w:t>не направление</w:t>
      </w:r>
      <w:r w:rsidRPr="00592E2F">
        <w:rPr>
          <w:rFonts w:asciiTheme="minorHAnsi" w:hAnsiTheme="minorHAnsi"/>
        </w:rPr>
        <w:t xml:space="preserve"> Покупателем подписанного Акта сверки </w:t>
      </w:r>
      <w:r w:rsidRPr="00592E2F">
        <w:rPr>
          <w:rFonts w:asciiTheme="minorHAnsi" w:hAnsiTheme="minorHAnsi"/>
        </w:rPr>
        <w:lastRenderedPageBreak/>
        <w:t>Поставщику или письменного мотивированного отказа от подписания указанно</w:t>
      </w:r>
      <w:r w:rsidR="00BA462E">
        <w:rPr>
          <w:rFonts w:asciiTheme="minorHAnsi" w:hAnsiTheme="minorHAnsi"/>
        </w:rPr>
        <w:t>го Акта в сроки, указанные в п.</w:t>
      </w:r>
      <w:r w:rsidRPr="00592E2F">
        <w:rPr>
          <w:rFonts w:asciiTheme="minorHAnsi" w:hAnsiTheme="minorHAnsi"/>
        </w:rPr>
        <w:t xml:space="preserve">10.1.2. считается согласием Покупателя с Актом, составленным Поставщиком. </w:t>
      </w:r>
    </w:p>
    <w:p w14:paraId="04D767C1" w14:textId="6AD5BD3F" w:rsidR="00EB4D9A" w:rsidRPr="00592E2F" w:rsidRDefault="00EB4D9A" w:rsidP="00EB4D9A">
      <w:pPr>
        <w:ind w:firstLine="567"/>
        <w:jc w:val="both"/>
        <w:rPr>
          <w:rFonts w:asciiTheme="minorHAnsi" w:hAnsiTheme="minorHAnsi" w:cs="Arial"/>
          <w:sz w:val="20"/>
          <w:szCs w:val="20"/>
        </w:rPr>
      </w:pPr>
      <w:r w:rsidRPr="00592E2F">
        <w:rPr>
          <w:rFonts w:asciiTheme="minorHAnsi" w:hAnsiTheme="minorHAnsi" w:cs="Arial"/>
          <w:sz w:val="20"/>
          <w:szCs w:val="20"/>
        </w:rPr>
        <w:t>10.4. Настоящий Договор вступает в силу с момента его подписания Сторонами и действует до «31» декабря 201</w:t>
      </w:r>
      <w:r w:rsidR="00831A6A">
        <w:rPr>
          <w:rFonts w:asciiTheme="minorHAnsi" w:hAnsiTheme="minorHAnsi" w:cs="Arial"/>
          <w:sz w:val="20"/>
          <w:szCs w:val="20"/>
        </w:rPr>
        <w:t>9</w:t>
      </w:r>
      <w:r w:rsidRPr="00592E2F">
        <w:rPr>
          <w:rFonts w:asciiTheme="minorHAnsi" w:hAnsiTheme="minorHAnsi" w:cs="Arial"/>
          <w:sz w:val="20"/>
          <w:szCs w:val="20"/>
        </w:rPr>
        <w:t xml:space="preserve"> г., а в части обязательств Сторон - до полного их выполнения.</w:t>
      </w:r>
    </w:p>
    <w:p w14:paraId="56B3F8FB" w14:textId="77777777" w:rsidR="00EB4D9A" w:rsidRPr="00592E2F" w:rsidRDefault="00EB4D9A" w:rsidP="00EB4D9A">
      <w:pPr>
        <w:ind w:firstLine="567"/>
        <w:jc w:val="both"/>
        <w:rPr>
          <w:rFonts w:asciiTheme="minorHAnsi" w:hAnsiTheme="minorHAnsi" w:cs="Arial"/>
          <w:sz w:val="20"/>
          <w:szCs w:val="20"/>
        </w:rPr>
      </w:pPr>
      <w:r w:rsidRPr="00592E2F">
        <w:rPr>
          <w:rFonts w:asciiTheme="minorHAnsi" w:hAnsiTheme="minorHAnsi" w:cs="Arial"/>
          <w:sz w:val="20"/>
          <w:szCs w:val="20"/>
        </w:rPr>
        <w:t>10.5. Стороны договорились, что действие Договора автоматически продлевается на каждый следующий календарный год в случае, если ни одна из Сторон в письменной форме не заявила о желании прекратить действие настоящего Договора.</w:t>
      </w:r>
    </w:p>
    <w:p w14:paraId="516392EB" w14:textId="3069AEC2" w:rsidR="00EB4D9A" w:rsidRDefault="00EB4D9A" w:rsidP="00EB4D9A">
      <w:pPr>
        <w:ind w:firstLine="567"/>
        <w:jc w:val="both"/>
        <w:rPr>
          <w:rFonts w:asciiTheme="minorHAnsi" w:hAnsiTheme="minorHAnsi" w:cs="Arial"/>
          <w:sz w:val="20"/>
          <w:szCs w:val="20"/>
        </w:rPr>
      </w:pPr>
    </w:p>
    <w:p w14:paraId="61622696" w14:textId="77777777" w:rsidR="0061507F" w:rsidRPr="00592E2F" w:rsidRDefault="0061507F" w:rsidP="00EB4D9A">
      <w:pPr>
        <w:ind w:firstLine="567"/>
        <w:jc w:val="both"/>
        <w:rPr>
          <w:rFonts w:asciiTheme="minorHAnsi" w:hAnsiTheme="minorHAnsi" w:cs="Arial"/>
          <w:sz w:val="20"/>
          <w:szCs w:val="20"/>
        </w:rPr>
      </w:pPr>
    </w:p>
    <w:p w14:paraId="74082420" w14:textId="3C57ECFD" w:rsidR="00EB4D9A" w:rsidRPr="0061507F" w:rsidRDefault="00EB4D9A" w:rsidP="0061507F">
      <w:pPr>
        <w:pStyle w:val="af"/>
        <w:numPr>
          <w:ilvl w:val="0"/>
          <w:numId w:val="9"/>
        </w:numPr>
        <w:jc w:val="center"/>
        <w:rPr>
          <w:rFonts w:asciiTheme="minorHAnsi" w:hAnsiTheme="minorHAnsi" w:cs="Arial"/>
          <w:b/>
          <w:szCs w:val="20"/>
        </w:rPr>
      </w:pPr>
      <w:r w:rsidRPr="0061507F">
        <w:rPr>
          <w:rFonts w:asciiTheme="minorHAnsi" w:hAnsiTheme="minorHAnsi" w:cs="Arial"/>
          <w:b/>
          <w:szCs w:val="20"/>
        </w:rPr>
        <w:t>Форс-мажор</w:t>
      </w:r>
    </w:p>
    <w:p w14:paraId="69858BF5" w14:textId="77777777" w:rsidR="0061507F" w:rsidRPr="0061507F" w:rsidRDefault="0061507F" w:rsidP="0061507F">
      <w:pPr>
        <w:pStyle w:val="af"/>
        <w:rPr>
          <w:rFonts w:asciiTheme="minorHAnsi" w:hAnsiTheme="minorHAnsi" w:cs="Arial"/>
          <w:b/>
          <w:szCs w:val="20"/>
        </w:rPr>
      </w:pPr>
    </w:p>
    <w:p w14:paraId="775EC8E5" w14:textId="77777777" w:rsidR="00EB4D9A" w:rsidRPr="00592E2F" w:rsidRDefault="00EB4D9A" w:rsidP="00EB4D9A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="Arial"/>
          <w:sz w:val="20"/>
          <w:szCs w:val="20"/>
        </w:rPr>
      </w:pPr>
      <w:r w:rsidRPr="00592E2F">
        <w:rPr>
          <w:rFonts w:asciiTheme="minorHAnsi" w:hAnsiTheme="minorHAnsi" w:cs="Arial"/>
          <w:sz w:val="20"/>
          <w:szCs w:val="20"/>
        </w:rPr>
        <w:t>11.1. Стороны о</w:t>
      </w:r>
      <w:r>
        <w:rPr>
          <w:rFonts w:asciiTheme="minorHAnsi" w:hAnsiTheme="minorHAnsi" w:cs="Arial"/>
          <w:sz w:val="20"/>
          <w:szCs w:val="20"/>
        </w:rPr>
        <w:t>свобождаются от ответственности за неисполнение или ненадлежащее исполнение своих</w:t>
      </w:r>
      <w:r w:rsidRPr="00592E2F">
        <w:rPr>
          <w:rFonts w:asciiTheme="minorHAnsi" w:hAnsiTheme="minorHAnsi" w:cs="Arial"/>
          <w:sz w:val="20"/>
          <w:szCs w:val="20"/>
        </w:rPr>
        <w:t xml:space="preserve"> обязательс</w:t>
      </w:r>
      <w:r>
        <w:rPr>
          <w:rFonts w:asciiTheme="minorHAnsi" w:hAnsiTheme="minorHAnsi" w:cs="Arial"/>
          <w:sz w:val="20"/>
          <w:szCs w:val="20"/>
        </w:rPr>
        <w:t>тв по настоящему Договору</w:t>
      </w:r>
      <w:r w:rsidRPr="00592E2F">
        <w:rPr>
          <w:rFonts w:asciiTheme="minorHAnsi" w:hAnsiTheme="minorHAnsi" w:cs="Arial"/>
          <w:sz w:val="20"/>
          <w:szCs w:val="20"/>
        </w:rPr>
        <w:t xml:space="preserve"> в</w:t>
      </w:r>
      <w:r>
        <w:rPr>
          <w:rFonts w:asciiTheme="minorHAnsi" w:hAnsiTheme="minorHAnsi" w:cs="Arial"/>
          <w:sz w:val="20"/>
          <w:szCs w:val="20"/>
        </w:rPr>
        <w:t xml:space="preserve"> случае действия обстоятельств непреодолимой силы, прямо или косвенно препятствующих исполнению настоящего Договора, то есть</w:t>
      </w:r>
      <w:r w:rsidRPr="00592E2F">
        <w:rPr>
          <w:rFonts w:asciiTheme="minorHAnsi" w:hAnsiTheme="minorHAnsi" w:cs="Arial"/>
          <w:sz w:val="20"/>
          <w:szCs w:val="20"/>
        </w:rPr>
        <w:t xml:space="preserve"> таких обсто</w:t>
      </w:r>
      <w:r>
        <w:rPr>
          <w:rFonts w:asciiTheme="minorHAnsi" w:hAnsiTheme="minorHAnsi" w:cs="Arial"/>
          <w:sz w:val="20"/>
          <w:szCs w:val="20"/>
        </w:rPr>
        <w:t>ятельств, которые независимы от воли Сторон, не могли быть</w:t>
      </w:r>
      <w:r w:rsidRPr="00592E2F">
        <w:rPr>
          <w:rFonts w:asciiTheme="minorHAnsi" w:hAnsiTheme="minorHAnsi" w:cs="Arial"/>
          <w:sz w:val="20"/>
          <w:szCs w:val="20"/>
        </w:rPr>
        <w:t xml:space="preserve"> ими пр</w:t>
      </w:r>
      <w:r>
        <w:rPr>
          <w:rFonts w:asciiTheme="minorHAnsi" w:hAnsiTheme="minorHAnsi" w:cs="Arial"/>
          <w:sz w:val="20"/>
          <w:szCs w:val="20"/>
        </w:rPr>
        <w:t xml:space="preserve">едвидены в момент заключения Договора и предотвращены </w:t>
      </w:r>
      <w:r w:rsidRPr="00592E2F">
        <w:rPr>
          <w:rFonts w:asciiTheme="minorHAnsi" w:hAnsiTheme="minorHAnsi" w:cs="Arial"/>
          <w:sz w:val="20"/>
          <w:szCs w:val="20"/>
        </w:rPr>
        <w:t>разумными средствами при их наступлении.</w:t>
      </w:r>
    </w:p>
    <w:p w14:paraId="0A4E0157" w14:textId="190DA5E6" w:rsidR="00EB4D9A" w:rsidRPr="00592E2F" w:rsidRDefault="00EB4D9A" w:rsidP="00EB4D9A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="Arial"/>
          <w:sz w:val="20"/>
          <w:szCs w:val="20"/>
        </w:rPr>
      </w:pPr>
      <w:r w:rsidRPr="00592E2F">
        <w:rPr>
          <w:rFonts w:asciiTheme="minorHAnsi" w:hAnsiTheme="minorHAnsi" w:cs="Arial"/>
          <w:sz w:val="20"/>
          <w:szCs w:val="20"/>
        </w:rPr>
        <w:t xml:space="preserve">11.2. К </w:t>
      </w:r>
      <w:r w:rsidR="00BA462E">
        <w:rPr>
          <w:rFonts w:asciiTheme="minorHAnsi" w:hAnsiTheme="minorHAnsi" w:cs="Arial"/>
          <w:sz w:val="20"/>
          <w:szCs w:val="20"/>
        </w:rPr>
        <w:t>обстоятельствам, указанным в п.</w:t>
      </w:r>
      <w:r w:rsidRPr="00592E2F">
        <w:rPr>
          <w:rFonts w:asciiTheme="minorHAnsi" w:hAnsiTheme="minorHAnsi" w:cs="Arial"/>
          <w:sz w:val="20"/>
          <w:szCs w:val="20"/>
        </w:rPr>
        <w:t xml:space="preserve">11.1. </w:t>
      </w:r>
      <w:r>
        <w:rPr>
          <w:rFonts w:asciiTheme="minorHAnsi" w:hAnsiTheme="minorHAnsi" w:cs="Arial"/>
          <w:sz w:val="20"/>
          <w:szCs w:val="20"/>
        </w:rPr>
        <w:t>Договора относятся:</w:t>
      </w:r>
      <w:r w:rsidRPr="00592E2F">
        <w:rPr>
          <w:rFonts w:asciiTheme="minorHAnsi" w:hAnsiTheme="minorHAnsi" w:cs="Arial"/>
          <w:sz w:val="20"/>
          <w:szCs w:val="20"/>
        </w:rPr>
        <w:t xml:space="preserve"> война и военные действия, восстание, эпидем</w:t>
      </w:r>
      <w:r>
        <w:rPr>
          <w:rFonts w:asciiTheme="minorHAnsi" w:hAnsiTheme="minorHAnsi" w:cs="Arial"/>
          <w:sz w:val="20"/>
          <w:szCs w:val="20"/>
        </w:rPr>
        <w:t xml:space="preserve">ии, землетрясения, наводнения, </w:t>
      </w:r>
      <w:r w:rsidRPr="00592E2F">
        <w:rPr>
          <w:rFonts w:asciiTheme="minorHAnsi" w:hAnsiTheme="minorHAnsi" w:cs="Arial"/>
          <w:sz w:val="20"/>
          <w:szCs w:val="20"/>
        </w:rPr>
        <w:t>акты органо</w:t>
      </w:r>
      <w:r>
        <w:rPr>
          <w:rFonts w:asciiTheme="minorHAnsi" w:hAnsiTheme="minorHAnsi" w:cs="Arial"/>
          <w:sz w:val="20"/>
          <w:szCs w:val="20"/>
        </w:rPr>
        <w:t xml:space="preserve">в власти, непосредственно затрагивающие предмет </w:t>
      </w:r>
      <w:r w:rsidRPr="00592E2F">
        <w:rPr>
          <w:rFonts w:asciiTheme="minorHAnsi" w:hAnsiTheme="minorHAnsi" w:cs="Arial"/>
          <w:sz w:val="20"/>
          <w:szCs w:val="20"/>
        </w:rPr>
        <w:t>настоящего Договора, и другие события, ко</w:t>
      </w:r>
      <w:r>
        <w:rPr>
          <w:rFonts w:asciiTheme="minorHAnsi" w:hAnsiTheme="minorHAnsi" w:cs="Arial"/>
          <w:sz w:val="20"/>
          <w:szCs w:val="20"/>
        </w:rPr>
        <w:t>торые компетентный суд признает и</w:t>
      </w:r>
      <w:r w:rsidRPr="00592E2F">
        <w:rPr>
          <w:rFonts w:asciiTheme="minorHAnsi" w:hAnsiTheme="minorHAnsi" w:cs="Arial"/>
          <w:sz w:val="20"/>
          <w:szCs w:val="20"/>
        </w:rPr>
        <w:t xml:space="preserve"> объявит случаями непреодолимой силы.</w:t>
      </w:r>
    </w:p>
    <w:p w14:paraId="6D961BBA" w14:textId="77777777" w:rsidR="00EB4D9A" w:rsidRPr="00592E2F" w:rsidRDefault="00EB4D9A" w:rsidP="00EB4D9A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11.3. Сторона, подвергшаяся действию таких обстоятельств, </w:t>
      </w:r>
      <w:r w:rsidRPr="00592E2F">
        <w:rPr>
          <w:rFonts w:asciiTheme="minorHAnsi" w:hAnsiTheme="minorHAnsi" w:cs="Arial"/>
          <w:sz w:val="20"/>
          <w:szCs w:val="20"/>
        </w:rPr>
        <w:t>обязана в течение 1 (одного) рабочего дня, в пи</w:t>
      </w:r>
      <w:r>
        <w:rPr>
          <w:rFonts w:asciiTheme="minorHAnsi" w:hAnsiTheme="minorHAnsi" w:cs="Arial"/>
          <w:sz w:val="20"/>
          <w:szCs w:val="20"/>
        </w:rPr>
        <w:t xml:space="preserve">сьменном виде уведомить другую Сторону о возникновении, виде и возможной продолжительности действия соответствующих </w:t>
      </w:r>
      <w:r w:rsidRPr="00592E2F">
        <w:rPr>
          <w:rFonts w:asciiTheme="minorHAnsi" w:hAnsiTheme="minorHAnsi" w:cs="Arial"/>
          <w:sz w:val="20"/>
          <w:szCs w:val="20"/>
        </w:rPr>
        <w:t>обстоятельст</w:t>
      </w:r>
      <w:r>
        <w:rPr>
          <w:rFonts w:asciiTheme="minorHAnsi" w:hAnsiTheme="minorHAnsi" w:cs="Arial"/>
          <w:sz w:val="20"/>
          <w:szCs w:val="20"/>
        </w:rPr>
        <w:t>в. Если эта Сторона не сообщит о наступлении</w:t>
      </w:r>
      <w:r w:rsidRPr="00592E2F">
        <w:rPr>
          <w:rFonts w:asciiTheme="minorHAnsi" w:hAnsiTheme="minorHAnsi" w:cs="Arial"/>
          <w:sz w:val="20"/>
          <w:szCs w:val="20"/>
        </w:rPr>
        <w:t xml:space="preserve"> обстоятельств непреодолимой силы, она лишается права ссылаться на них</w:t>
      </w:r>
      <w:r>
        <w:rPr>
          <w:rFonts w:asciiTheme="minorHAnsi" w:hAnsiTheme="minorHAnsi" w:cs="Arial"/>
          <w:sz w:val="20"/>
          <w:szCs w:val="20"/>
        </w:rPr>
        <w:t xml:space="preserve">, разве что </w:t>
      </w:r>
      <w:r w:rsidRPr="00592E2F">
        <w:rPr>
          <w:rFonts w:asciiTheme="minorHAnsi" w:hAnsiTheme="minorHAnsi" w:cs="Arial"/>
          <w:sz w:val="20"/>
          <w:szCs w:val="20"/>
        </w:rPr>
        <w:t>сами такие обстоятельства препятствовали отправлению такого сообщения.</w:t>
      </w:r>
    </w:p>
    <w:p w14:paraId="32B2A675" w14:textId="560F80CA" w:rsidR="00EB4D9A" w:rsidRPr="00592E2F" w:rsidRDefault="00EB4D9A" w:rsidP="00EB4D9A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="Arial"/>
          <w:sz w:val="20"/>
          <w:szCs w:val="20"/>
        </w:rPr>
      </w:pPr>
      <w:r w:rsidRPr="00592E2F">
        <w:rPr>
          <w:rFonts w:asciiTheme="minorHAnsi" w:hAnsiTheme="minorHAnsi" w:cs="Arial"/>
          <w:sz w:val="20"/>
          <w:szCs w:val="20"/>
        </w:rPr>
        <w:t>11.4. Наступление</w:t>
      </w:r>
      <w:r>
        <w:rPr>
          <w:rFonts w:asciiTheme="minorHAnsi" w:hAnsiTheme="minorHAnsi" w:cs="Arial"/>
          <w:sz w:val="20"/>
          <w:szCs w:val="20"/>
        </w:rPr>
        <w:t xml:space="preserve"> обстоятельств, предусмотренных</w:t>
      </w:r>
      <w:r w:rsidRPr="00592E2F">
        <w:rPr>
          <w:rFonts w:asciiTheme="minorHAnsi" w:hAnsiTheme="minorHAnsi" w:cs="Arial"/>
          <w:sz w:val="20"/>
          <w:szCs w:val="20"/>
        </w:rPr>
        <w:t xml:space="preserve"> настоящей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592E2F">
        <w:rPr>
          <w:rFonts w:asciiTheme="minorHAnsi" w:hAnsiTheme="minorHAnsi" w:cs="Arial"/>
          <w:sz w:val="20"/>
          <w:szCs w:val="20"/>
        </w:rPr>
        <w:t>статьей, при у</w:t>
      </w:r>
      <w:r w:rsidR="00BA462E">
        <w:rPr>
          <w:rFonts w:asciiTheme="minorHAnsi" w:hAnsiTheme="minorHAnsi" w:cs="Arial"/>
          <w:sz w:val="20"/>
          <w:szCs w:val="20"/>
        </w:rPr>
        <w:t>словии соблюдения требований п.</w:t>
      </w:r>
      <w:r w:rsidRPr="00592E2F">
        <w:rPr>
          <w:rFonts w:asciiTheme="minorHAnsi" w:hAnsiTheme="minorHAnsi" w:cs="Arial"/>
          <w:sz w:val="20"/>
          <w:szCs w:val="20"/>
        </w:rPr>
        <w:t xml:space="preserve">11.3 </w:t>
      </w:r>
      <w:r>
        <w:rPr>
          <w:rFonts w:asciiTheme="minorHAnsi" w:hAnsiTheme="minorHAnsi" w:cs="Arial"/>
          <w:sz w:val="20"/>
          <w:szCs w:val="20"/>
        </w:rPr>
        <w:t xml:space="preserve">настоящего Договора, </w:t>
      </w:r>
      <w:r w:rsidRPr="00592E2F">
        <w:rPr>
          <w:rFonts w:asciiTheme="minorHAnsi" w:hAnsiTheme="minorHAnsi" w:cs="Arial"/>
          <w:sz w:val="20"/>
          <w:szCs w:val="20"/>
        </w:rPr>
        <w:t>продле</w:t>
      </w:r>
      <w:r>
        <w:rPr>
          <w:rFonts w:asciiTheme="minorHAnsi" w:hAnsiTheme="minorHAnsi" w:cs="Arial"/>
          <w:sz w:val="20"/>
          <w:szCs w:val="20"/>
        </w:rPr>
        <w:t xml:space="preserve">вает срок исполнения договорных обязательств на период, который в целом соответствует сроку действия наступившего обстоятельства и </w:t>
      </w:r>
      <w:r w:rsidRPr="00592E2F">
        <w:rPr>
          <w:rFonts w:asciiTheme="minorHAnsi" w:hAnsiTheme="minorHAnsi" w:cs="Arial"/>
          <w:sz w:val="20"/>
          <w:szCs w:val="20"/>
        </w:rPr>
        <w:t>разумному сроку для его устранения.</w:t>
      </w:r>
    </w:p>
    <w:p w14:paraId="0AA8A1F6" w14:textId="77777777" w:rsidR="00EB4D9A" w:rsidRPr="00592E2F" w:rsidRDefault="00EB4D9A" w:rsidP="00EB4D9A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11.5. В случае если обстоятельства, предусмотренные</w:t>
      </w:r>
      <w:r w:rsidRPr="00592E2F">
        <w:rPr>
          <w:rFonts w:asciiTheme="minorHAnsi" w:hAnsiTheme="minorHAnsi" w:cs="Arial"/>
          <w:sz w:val="20"/>
          <w:szCs w:val="20"/>
        </w:rPr>
        <w:t xml:space="preserve"> настоящей статьей, длятся более одного месяца, Стороны совместно определят дальнейшую юридическую судьбу настоящего Договора.</w:t>
      </w:r>
    </w:p>
    <w:p w14:paraId="025A0A7A" w14:textId="77777777" w:rsidR="00EB4D9A" w:rsidRPr="00592E2F" w:rsidRDefault="00EB4D9A" w:rsidP="00EB4D9A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="Arial"/>
          <w:sz w:val="20"/>
          <w:szCs w:val="20"/>
        </w:rPr>
      </w:pPr>
      <w:r w:rsidRPr="00592E2F">
        <w:rPr>
          <w:rFonts w:asciiTheme="minorHAnsi" w:hAnsiTheme="minorHAnsi" w:cs="Arial"/>
          <w:sz w:val="20"/>
          <w:szCs w:val="20"/>
        </w:rPr>
        <w:t>11.6. Надлежащим доказательством наступления и продолжительности обстоятельств непреодолимой силы Стороны договорились считать справку, выданную соо</w:t>
      </w:r>
      <w:r>
        <w:rPr>
          <w:rFonts w:asciiTheme="minorHAnsi" w:hAnsiTheme="minorHAnsi" w:cs="Arial"/>
          <w:sz w:val="20"/>
          <w:szCs w:val="20"/>
        </w:rPr>
        <w:t>тветствующей Торгово-промышленной палатой.</w:t>
      </w:r>
    </w:p>
    <w:p w14:paraId="53508EF6" w14:textId="5D3D960D" w:rsidR="00EB4D9A" w:rsidRDefault="00EB4D9A" w:rsidP="00EB4D9A">
      <w:pPr>
        <w:pStyle w:val="ConsPlusNormal"/>
        <w:widowControl/>
        <w:ind w:firstLine="0"/>
        <w:jc w:val="center"/>
        <w:rPr>
          <w:rFonts w:asciiTheme="minorHAnsi" w:hAnsiTheme="minorHAnsi"/>
          <w:b/>
        </w:rPr>
      </w:pPr>
    </w:p>
    <w:p w14:paraId="1EB24BEA" w14:textId="77777777" w:rsidR="0061507F" w:rsidRPr="00592E2F" w:rsidRDefault="0061507F" w:rsidP="00EB4D9A">
      <w:pPr>
        <w:pStyle w:val="ConsPlusNormal"/>
        <w:widowControl/>
        <w:ind w:firstLine="0"/>
        <w:jc w:val="center"/>
        <w:rPr>
          <w:rFonts w:asciiTheme="minorHAnsi" w:hAnsiTheme="minorHAnsi"/>
          <w:b/>
        </w:rPr>
      </w:pPr>
    </w:p>
    <w:p w14:paraId="54894664" w14:textId="5C9957BC" w:rsidR="00EB4D9A" w:rsidRDefault="00EB4D9A" w:rsidP="0061507F">
      <w:pPr>
        <w:pStyle w:val="ConsPlusNormal"/>
        <w:widowControl/>
        <w:numPr>
          <w:ilvl w:val="0"/>
          <w:numId w:val="9"/>
        </w:numPr>
        <w:jc w:val="center"/>
        <w:rPr>
          <w:rFonts w:asciiTheme="minorHAnsi" w:hAnsiTheme="minorHAnsi"/>
          <w:b/>
          <w:sz w:val="24"/>
        </w:rPr>
      </w:pPr>
      <w:r w:rsidRPr="00592E2F">
        <w:rPr>
          <w:rFonts w:asciiTheme="minorHAnsi" w:hAnsiTheme="minorHAnsi"/>
          <w:b/>
          <w:sz w:val="24"/>
        </w:rPr>
        <w:t>Прочие условия</w:t>
      </w:r>
    </w:p>
    <w:p w14:paraId="4D354CB2" w14:textId="77777777" w:rsidR="0061507F" w:rsidRPr="00592E2F" w:rsidRDefault="0061507F" w:rsidP="0061507F">
      <w:pPr>
        <w:pStyle w:val="ConsPlusNormal"/>
        <w:widowControl/>
        <w:ind w:left="720" w:firstLine="0"/>
        <w:rPr>
          <w:rFonts w:asciiTheme="minorHAnsi" w:hAnsiTheme="minorHAnsi"/>
          <w:b/>
          <w:sz w:val="24"/>
        </w:rPr>
      </w:pPr>
    </w:p>
    <w:p w14:paraId="315E3EB3" w14:textId="77777777" w:rsidR="00EB4D9A" w:rsidRPr="00592E2F" w:rsidRDefault="00EB4D9A" w:rsidP="00EB4D9A">
      <w:pPr>
        <w:ind w:firstLine="567"/>
        <w:jc w:val="both"/>
        <w:rPr>
          <w:rFonts w:asciiTheme="minorHAnsi" w:hAnsiTheme="minorHAnsi" w:cs="Arial"/>
          <w:sz w:val="20"/>
          <w:szCs w:val="20"/>
        </w:rPr>
      </w:pPr>
      <w:r w:rsidRPr="00592E2F">
        <w:rPr>
          <w:rFonts w:asciiTheme="minorHAnsi" w:hAnsiTheme="minorHAnsi" w:cs="Arial"/>
          <w:sz w:val="20"/>
          <w:szCs w:val="20"/>
        </w:rPr>
        <w:t>12.1. Настоящий Договор составлен на русском языке, в двух экземплярах, имеющих равную юридическую силу, по одному для каждой из Сторон.</w:t>
      </w:r>
    </w:p>
    <w:p w14:paraId="079820BD" w14:textId="77777777" w:rsidR="00EB4D9A" w:rsidRPr="00592E2F" w:rsidRDefault="00EB4D9A" w:rsidP="00EB4D9A">
      <w:pPr>
        <w:pStyle w:val="aa"/>
        <w:ind w:firstLine="540"/>
        <w:jc w:val="both"/>
        <w:rPr>
          <w:rFonts w:asciiTheme="minorHAnsi" w:hAnsiTheme="minorHAnsi" w:cs="Arial"/>
        </w:rPr>
      </w:pPr>
      <w:r w:rsidRPr="00592E2F">
        <w:rPr>
          <w:rFonts w:asciiTheme="minorHAnsi" w:hAnsiTheme="minorHAnsi" w:cs="Arial"/>
        </w:rPr>
        <w:t>12.2. Стороны договорились, что все документы, подписанные, заверенные печатями Сторон и переданные по средствам факсимильной связи или электронной почты принимаются Сторонами к исполнению и имеют полную юридическую силу до обмена оригиналами, в соответствии с порядком, устан</w:t>
      </w:r>
      <w:r>
        <w:rPr>
          <w:rFonts w:asciiTheme="minorHAnsi" w:hAnsiTheme="minorHAnsi" w:cs="Arial"/>
        </w:rPr>
        <w:t>овленным настоящим Договором.</w:t>
      </w:r>
    </w:p>
    <w:p w14:paraId="722C9F9D" w14:textId="77777777" w:rsidR="00EB4D9A" w:rsidRPr="00592E2F" w:rsidRDefault="00EB4D9A" w:rsidP="00EB4D9A">
      <w:pPr>
        <w:ind w:firstLine="567"/>
        <w:jc w:val="both"/>
        <w:rPr>
          <w:rFonts w:asciiTheme="minorHAnsi" w:hAnsiTheme="minorHAnsi" w:cs="Arial"/>
          <w:sz w:val="20"/>
          <w:szCs w:val="20"/>
        </w:rPr>
      </w:pPr>
      <w:r w:rsidRPr="00592E2F">
        <w:rPr>
          <w:rFonts w:asciiTheme="minorHAnsi" w:hAnsiTheme="minorHAnsi" w:cs="Arial"/>
          <w:sz w:val="20"/>
          <w:szCs w:val="20"/>
        </w:rPr>
        <w:t>12.3. Если одно или несколько положений настоящего Договора или же применимость любого такого положения к конкретному случаю становятся недействительными, действительность всех остальных положений настоящего Договора не прекращается.</w:t>
      </w:r>
    </w:p>
    <w:p w14:paraId="34F449A4" w14:textId="77777777" w:rsidR="00EB4D9A" w:rsidRPr="00592E2F" w:rsidRDefault="00EB4D9A" w:rsidP="00EB4D9A">
      <w:pPr>
        <w:pStyle w:val="aa"/>
        <w:ind w:firstLine="540"/>
        <w:jc w:val="both"/>
        <w:rPr>
          <w:rFonts w:asciiTheme="minorHAnsi" w:hAnsiTheme="minorHAnsi" w:cs="Arial"/>
        </w:rPr>
      </w:pPr>
      <w:r w:rsidRPr="00592E2F">
        <w:rPr>
          <w:rFonts w:asciiTheme="minorHAnsi" w:hAnsiTheme="minorHAnsi" w:cs="Arial"/>
        </w:rPr>
        <w:t>12.4. 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положения, имеющие самостоятельное значение.</w:t>
      </w:r>
    </w:p>
    <w:p w14:paraId="1AB9D8F2" w14:textId="7D4D4975" w:rsidR="00EB4D9A" w:rsidRPr="00592E2F" w:rsidRDefault="00EB4D9A" w:rsidP="00EB4D9A">
      <w:pPr>
        <w:pStyle w:val="aa"/>
        <w:ind w:firstLine="540"/>
        <w:jc w:val="both"/>
        <w:rPr>
          <w:rFonts w:asciiTheme="minorHAnsi" w:hAnsiTheme="minorHAnsi" w:cs="Arial"/>
        </w:rPr>
      </w:pPr>
      <w:r w:rsidRPr="00592E2F">
        <w:rPr>
          <w:rFonts w:asciiTheme="minorHAnsi" w:hAnsiTheme="minorHAnsi" w:cs="Arial"/>
        </w:rPr>
        <w:t>12.5. Стороны подтверждают, что все реквизиты, указанные в тексте настоящего Договора</w:t>
      </w:r>
      <w:r>
        <w:rPr>
          <w:rFonts w:asciiTheme="minorHAnsi" w:hAnsiTheme="minorHAnsi" w:cs="Arial"/>
        </w:rPr>
        <w:t>,</w:t>
      </w:r>
      <w:r w:rsidRPr="00592E2F">
        <w:rPr>
          <w:rFonts w:asciiTheme="minorHAnsi" w:hAnsiTheme="minorHAnsi" w:cs="Arial"/>
        </w:rPr>
        <w:t xml:space="preserve"> являются действительными. При изменении любого из реквизитов, любая из Сторон обязана письменно уведомить другую Сторону о таком изменении в течение </w:t>
      </w:r>
      <w:r w:rsidR="00AC7ABD">
        <w:rPr>
          <w:rFonts w:asciiTheme="minorHAnsi" w:hAnsiTheme="minorHAnsi" w:cs="Arial"/>
        </w:rPr>
        <w:t xml:space="preserve">3 </w:t>
      </w:r>
      <w:r w:rsidRPr="00592E2F">
        <w:rPr>
          <w:rFonts w:asciiTheme="minorHAnsi" w:hAnsiTheme="minorHAnsi" w:cs="Arial"/>
        </w:rPr>
        <w:t>(</w:t>
      </w:r>
      <w:r w:rsidR="00AC7ABD">
        <w:rPr>
          <w:rFonts w:asciiTheme="minorHAnsi" w:hAnsiTheme="minorHAnsi" w:cs="Arial"/>
        </w:rPr>
        <w:t>трех</w:t>
      </w:r>
      <w:r w:rsidRPr="00592E2F">
        <w:rPr>
          <w:rFonts w:asciiTheme="minorHAnsi" w:hAnsiTheme="minorHAnsi" w:cs="Arial"/>
        </w:rPr>
        <w:t>) рабоч</w:t>
      </w:r>
      <w:r w:rsidR="00AC7ABD">
        <w:rPr>
          <w:rFonts w:asciiTheme="minorHAnsi" w:hAnsiTheme="minorHAnsi" w:cs="Arial"/>
        </w:rPr>
        <w:t>их</w:t>
      </w:r>
      <w:r w:rsidRPr="00592E2F">
        <w:rPr>
          <w:rFonts w:asciiTheme="minorHAnsi" w:hAnsiTheme="minorHAnsi" w:cs="Arial"/>
        </w:rPr>
        <w:t xml:space="preserve"> дн</w:t>
      </w:r>
      <w:r w:rsidR="00AC7ABD">
        <w:rPr>
          <w:rFonts w:asciiTheme="minorHAnsi" w:hAnsiTheme="minorHAnsi" w:cs="Arial"/>
        </w:rPr>
        <w:t>ей</w:t>
      </w:r>
      <w:r w:rsidRPr="00592E2F">
        <w:rPr>
          <w:rFonts w:asciiTheme="minorHAnsi" w:hAnsiTheme="minorHAnsi" w:cs="Arial"/>
        </w:rPr>
        <w:t xml:space="preserve">. Все риски наступления неблагоприятных последствий в связи с </w:t>
      </w:r>
      <w:r w:rsidR="000D31D9" w:rsidRPr="00592E2F">
        <w:rPr>
          <w:rFonts w:asciiTheme="minorHAnsi" w:hAnsiTheme="minorHAnsi" w:cs="Arial"/>
        </w:rPr>
        <w:t>не направлением</w:t>
      </w:r>
      <w:r w:rsidRPr="00592E2F">
        <w:rPr>
          <w:rFonts w:asciiTheme="minorHAnsi" w:hAnsiTheme="minorHAnsi" w:cs="Arial"/>
        </w:rPr>
        <w:t xml:space="preserve"> такого уведомлени</w:t>
      </w:r>
      <w:r>
        <w:rPr>
          <w:rFonts w:asciiTheme="minorHAnsi" w:hAnsiTheme="minorHAnsi" w:cs="Arial"/>
        </w:rPr>
        <w:t xml:space="preserve">я несет </w:t>
      </w:r>
      <w:r w:rsidR="000D31D9">
        <w:rPr>
          <w:rFonts w:asciiTheme="minorHAnsi" w:hAnsiTheme="minorHAnsi" w:cs="Arial"/>
        </w:rPr>
        <w:t>не уведомившая</w:t>
      </w:r>
      <w:r>
        <w:rPr>
          <w:rFonts w:asciiTheme="minorHAnsi" w:hAnsiTheme="minorHAnsi" w:cs="Arial"/>
        </w:rPr>
        <w:t xml:space="preserve"> Сторона.</w:t>
      </w:r>
    </w:p>
    <w:p w14:paraId="66C47083" w14:textId="779B7F81" w:rsidR="00EB4D9A" w:rsidRPr="00592E2F" w:rsidRDefault="00EB4D9A" w:rsidP="00EB4D9A">
      <w:pPr>
        <w:pStyle w:val="aa"/>
        <w:ind w:firstLine="540"/>
        <w:jc w:val="both"/>
        <w:rPr>
          <w:rFonts w:asciiTheme="minorHAnsi" w:hAnsiTheme="minorHAnsi" w:cs="Arial"/>
        </w:rPr>
      </w:pPr>
      <w:r w:rsidRPr="00592E2F">
        <w:rPr>
          <w:rFonts w:asciiTheme="minorHAnsi" w:hAnsiTheme="minorHAnsi" w:cs="Arial"/>
        </w:rPr>
        <w:t>12.6. При подписании настоящего Договора Стороны обязуются предоставить друг другу все дополнительные сведения (телефоны, адреса электронной почты и т.п.), необходимые для нормальной работы по Договору. В случае изменения какого</w:t>
      </w:r>
      <w:r w:rsidR="0061507F">
        <w:rPr>
          <w:rFonts w:asciiTheme="minorHAnsi" w:hAnsiTheme="minorHAnsi" w:cs="Arial"/>
        </w:rPr>
        <w:t>–</w:t>
      </w:r>
      <w:r w:rsidRPr="00592E2F">
        <w:rPr>
          <w:rFonts w:asciiTheme="minorHAnsi" w:hAnsiTheme="minorHAnsi" w:cs="Arial"/>
        </w:rPr>
        <w:t xml:space="preserve">либо из указанных сведений Стороны обязуются уведомлять об этом друг друга в течении 3-х рабочих дней. Все негативные последствия </w:t>
      </w:r>
      <w:r w:rsidR="000D31D9" w:rsidRPr="00592E2F">
        <w:rPr>
          <w:rFonts w:asciiTheme="minorHAnsi" w:hAnsiTheme="minorHAnsi" w:cs="Arial"/>
        </w:rPr>
        <w:t>не уведомления</w:t>
      </w:r>
      <w:r w:rsidRPr="00592E2F">
        <w:rPr>
          <w:rFonts w:asciiTheme="minorHAnsi" w:hAnsiTheme="minorHAnsi" w:cs="Arial"/>
        </w:rPr>
        <w:t xml:space="preserve"> (в </w:t>
      </w:r>
      <w:r w:rsidR="00BE34D9">
        <w:rPr>
          <w:rFonts w:asciiTheme="minorHAnsi" w:hAnsiTheme="minorHAnsi" w:cs="Arial"/>
        </w:rPr>
        <w:t>том числе</w:t>
      </w:r>
      <w:r w:rsidRPr="00592E2F">
        <w:rPr>
          <w:rFonts w:asciiTheme="minorHAnsi" w:hAnsiTheme="minorHAnsi" w:cs="Arial"/>
        </w:rPr>
        <w:t xml:space="preserve"> риск неполучения такого уведомления) не</w:t>
      </w:r>
      <w:r>
        <w:rPr>
          <w:rFonts w:asciiTheme="minorHAnsi" w:hAnsiTheme="minorHAnsi" w:cs="Arial"/>
        </w:rPr>
        <w:t xml:space="preserve">сет </w:t>
      </w:r>
      <w:r w:rsidR="000D31D9">
        <w:rPr>
          <w:rFonts w:asciiTheme="minorHAnsi" w:hAnsiTheme="minorHAnsi" w:cs="Arial"/>
        </w:rPr>
        <w:t>не уведомившая</w:t>
      </w:r>
      <w:r>
        <w:rPr>
          <w:rFonts w:asciiTheme="minorHAnsi" w:hAnsiTheme="minorHAnsi" w:cs="Arial"/>
        </w:rPr>
        <w:t xml:space="preserve"> Сторона.</w:t>
      </w:r>
    </w:p>
    <w:p w14:paraId="191D3F10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t>12.7. Во всем остальном, не предусмотренном настоящим Договором, стороны руководствуются действующим законодательством РФ.</w:t>
      </w:r>
    </w:p>
    <w:p w14:paraId="12090AC1" w14:textId="77777777" w:rsidR="00EB4D9A" w:rsidRPr="00592E2F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  <w:r w:rsidRPr="00592E2F">
        <w:rPr>
          <w:rFonts w:asciiTheme="minorHAnsi" w:hAnsiTheme="minorHAnsi"/>
        </w:rPr>
        <w:lastRenderedPageBreak/>
        <w:t>12.8. Все Приложения</w:t>
      </w:r>
      <w:r>
        <w:rPr>
          <w:rFonts w:asciiTheme="minorHAnsi" w:hAnsiTheme="minorHAnsi"/>
        </w:rPr>
        <w:t>,</w:t>
      </w:r>
      <w:r w:rsidRPr="00592E2F">
        <w:rPr>
          <w:rFonts w:asciiTheme="minorHAnsi" w:hAnsiTheme="minorHAnsi"/>
        </w:rPr>
        <w:t xml:space="preserve"> и Дополнительные соглашения</w:t>
      </w:r>
      <w:r>
        <w:rPr>
          <w:rFonts w:asciiTheme="minorHAnsi" w:hAnsiTheme="minorHAnsi"/>
        </w:rPr>
        <w:t>,</w:t>
      </w:r>
      <w:r w:rsidRPr="00592E2F">
        <w:rPr>
          <w:rFonts w:asciiTheme="minorHAnsi" w:hAnsiTheme="minorHAnsi"/>
        </w:rPr>
        <w:t xml:space="preserve"> заключенные Сторонами</w:t>
      </w:r>
      <w:r>
        <w:rPr>
          <w:rFonts w:asciiTheme="minorHAnsi" w:hAnsiTheme="minorHAnsi"/>
        </w:rPr>
        <w:t>,</w:t>
      </w:r>
      <w:r w:rsidRPr="00592E2F">
        <w:rPr>
          <w:rFonts w:asciiTheme="minorHAnsi" w:hAnsiTheme="minorHAnsi"/>
        </w:rPr>
        <w:t xml:space="preserve"> являются неотъемлемы</w:t>
      </w:r>
      <w:r>
        <w:rPr>
          <w:rFonts w:asciiTheme="minorHAnsi" w:hAnsiTheme="minorHAnsi"/>
        </w:rPr>
        <w:t>ми частями настоящего Договора.</w:t>
      </w:r>
    </w:p>
    <w:p w14:paraId="7FEE3B97" w14:textId="3E204924" w:rsidR="00EB4D9A" w:rsidRDefault="00EB4D9A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</w:p>
    <w:p w14:paraId="77A2C0EB" w14:textId="77777777" w:rsidR="0061507F" w:rsidRPr="00592E2F" w:rsidRDefault="0061507F" w:rsidP="00EB4D9A">
      <w:pPr>
        <w:pStyle w:val="ConsPlusNormal"/>
        <w:widowControl/>
        <w:ind w:firstLine="540"/>
        <w:jc w:val="both"/>
        <w:rPr>
          <w:rFonts w:asciiTheme="minorHAnsi" w:hAnsiTheme="minorHAnsi"/>
        </w:rPr>
      </w:pPr>
    </w:p>
    <w:p w14:paraId="717119DF" w14:textId="76280C46" w:rsidR="00EB4D9A" w:rsidRDefault="00EB4D9A" w:rsidP="0061507F">
      <w:pPr>
        <w:pStyle w:val="ConsPlusNormal"/>
        <w:widowControl/>
        <w:numPr>
          <w:ilvl w:val="0"/>
          <w:numId w:val="9"/>
        </w:numPr>
        <w:jc w:val="center"/>
        <w:rPr>
          <w:rFonts w:ascii="Calibri" w:hAnsi="Calibri"/>
          <w:b/>
          <w:sz w:val="24"/>
        </w:rPr>
      </w:pPr>
      <w:r w:rsidRPr="00D12569">
        <w:rPr>
          <w:rFonts w:ascii="Calibri" w:hAnsi="Calibri"/>
          <w:b/>
          <w:sz w:val="24"/>
        </w:rPr>
        <w:t>Адреса и банковские реквизиты Сторон</w:t>
      </w:r>
    </w:p>
    <w:p w14:paraId="6FED38C5" w14:textId="77777777" w:rsidR="0061507F" w:rsidRPr="00D12569" w:rsidRDefault="0061507F" w:rsidP="0061507F">
      <w:pPr>
        <w:pStyle w:val="ConsPlusNormal"/>
        <w:widowControl/>
        <w:ind w:left="720" w:firstLine="0"/>
        <w:rPr>
          <w:rFonts w:ascii="Calibri" w:hAnsi="Calibri"/>
          <w:b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32"/>
        <w:gridCol w:w="5345"/>
      </w:tblGrid>
      <w:tr w:rsidR="00EB4D9A" w:rsidRPr="00D12569" w14:paraId="05A5B395" w14:textId="77777777" w:rsidTr="00EB4D9A">
        <w:tc>
          <w:tcPr>
            <w:tcW w:w="4719" w:type="dxa"/>
            <w:gridSpan w:val="2"/>
            <w:shd w:val="pct10" w:color="auto" w:fill="auto"/>
          </w:tcPr>
          <w:p w14:paraId="14B42B26" w14:textId="77777777" w:rsidR="00EB4D9A" w:rsidRPr="00D12569" w:rsidRDefault="00EB4D9A" w:rsidP="00C40EC3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  <w:r w:rsidRPr="00D12569">
              <w:rPr>
                <w:rFonts w:ascii="Calibri" w:eastAsia="Calibri" w:hAnsi="Calibri" w:cs="Arial"/>
                <w:b/>
                <w:szCs w:val="20"/>
              </w:rPr>
              <w:t>Поставщик:</w:t>
            </w:r>
          </w:p>
        </w:tc>
        <w:tc>
          <w:tcPr>
            <w:tcW w:w="5345" w:type="dxa"/>
            <w:shd w:val="pct10" w:color="auto" w:fill="auto"/>
          </w:tcPr>
          <w:p w14:paraId="5EE8021B" w14:textId="77777777" w:rsidR="00EB4D9A" w:rsidRPr="00D12569" w:rsidRDefault="00EB4D9A" w:rsidP="00C40EC3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  <w:r w:rsidRPr="00D12569">
              <w:rPr>
                <w:rFonts w:ascii="Calibri" w:eastAsia="Calibri" w:hAnsi="Calibri" w:cs="Arial"/>
                <w:b/>
                <w:szCs w:val="20"/>
              </w:rPr>
              <w:t>Покупатель:</w:t>
            </w:r>
          </w:p>
        </w:tc>
      </w:tr>
      <w:tr w:rsidR="00EB4D9A" w:rsidRPr="00D12569" w14:paraId="22405FC8" w14:textId="77777777" w:rsidTr="00EB4D9A">
        <w:tblPrEx>
          <w:tblLook w:val="04A0" w:firstRow="1" w:lastRow="0" w:firstColumn="1" w:lastColumn="0" w:noHBand="0" w:noVBand="1"/>
        </w:tblPrEx>
        <w:tc>
          <w:tcPr>
            <w:tcW w:w="4687" w:type="dxa"/>
          </w:tcPr>
          <w:p w14:paraId="40E71293" w14:textId="7FFD5E9A" w:rsidR="00EB4D9A" w:rsidRPr="00D12569" w:rsidRDefault="00EB4D9A" w:rsidP="005409D8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D12569">
              <w:rPr>
                <w:rFonts w:ascii="Calibri" w:eastAsia="Calibri" w:hAnsi="Calibri" w:cs="Arial"/>
                <w:sz w:val="20"/>
                <w:szCs w:val="20"/>
              </w:rPr>
              <w:t>ООО «Элиттех»</w:t>
            </w:r>
          </w:p>
        </w:tc>
        <w:tc>
          <w:tcPr>
            <w:tcW w:w="5377" w:type="dxa"/>
            <w:gridSpan w:val="2"/>
          </w:tcPr>
          <w:p w14:paraId="7BC07B1F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EB4D9A" w:rsidRPr="00D12569" w14:paraId="17DBFD9A" w14:textId="77777777" w:rsidTr="00EB4D9A">
        <w:tblPrEx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4687" w:type="dxa"/>
          </w:tcPr>
          <w:p w14:paraId="1AA73787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1C09EE8B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D12569">
              <w:rPr>
                <w:rFonts w:ascii="Calibri" w:eastAsia="Calibri" w:hAnsi="Calibri" w:cs="Arial"/>
                <w:b/>
                <w:sz w:val="20"/>
                <w:szCs w:val="20"/>
              </w:rPr>
              <w:t>Адрес:</w:t>
            </w:r>
            <w:r w:rsidRPr="00D12569">
              <w:rPr>
                <w:rFonts w:ascii="Calibri" w:eastAsia="Calibri" w:hAnsi="Calibri" w:cs="Arial"/>
                <w:sz w:val="20"/>
                <w:szCs w:val="20"/>
              </w:rPr>
              <w:t xml:space="preserve"> 119270, Россия, г. Москва, Лужнецкая наб., д. 2/4, стр. 26, оф.15, </w:t>
            </w:r>
          </w:p>
          <w:p w14:paraId="4410FC53" w14:textId="77777777" w:rsidR="00EB4D9A" w:rsidRPr="00D12569" w:rsidRDefault="00EB4D9A" w:rsidP="00C40EC3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  <w:p w14:paraId="5AACCDF9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D12569">
              <w:rPr>
                <w:rFonts w:ascii="Calibri" w:eastAsia="Calibri" w:hAnsi="Calibri" w:cs="Arial"/>
                <w:b/>
                <w:sz w:val="20"/>
                <w:szCs w:val="20"/>
              </w:rPr>
              <w:t>Телефон:</w:t>
            </w:r>
            <w:r w:rsidRPr="00D12569">
              <w:rPr>
                <w:rFonts w:ascii="Calibri" w:eastAsia="Calibri" w:hAnsi="Calibri" w:cs="Arial"/>
                <w:sz w:val="20"/>
                <w:szCs w:val="20"/>
              </w:rPr>
              <w:t xml:space="preserve"> +7 (495) 660-3676</w:t>
            </w:r>
          </w:p>
        </w:tc>
        <w:tc>
          <w:tcPr>
            <w:tcW w:w="5377" w:type="dxa"/>
            <w:gridSpan w:val="2"/>
          </w:tcPr>
          <w:p w14:paraId="3266B0C9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2898D501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D12569">
              <w:rPr>
                <w:rFonts w:ascii="Calibri" w:eastAsia="Calibri" w:hAnsi="Calibri" w:cs="Arial"/>
                <w:b/>
                <w:sz w:val="20"/>
                <w:szCs w:val="20"/>
              </w:rPr>
              <w:t>Адрес:</w:t>
            </w:r>
            <w:r w:rsidRPr="00D12569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</w:p>
          <w:p w14:paraId="0A3053DE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7B0E3094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6A6AA229" w14:textId="77777777" w:rsidR="00EB4D9A" w:rsidRPr="00D12569" w:rsidRDefault="00EB4D9A" w:rsidP="00C40EC3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12569">
              <w:rPr>
                <w:rFonts w:ascii="Calibri" w:eastAsia="Calibri" w:hAnsi="Calibri" w:cs="Arial"/>
                <w:b/>
                <w:sz w:val="20"/>
                <w:szCs w:val="20"/>
              </w:rPr>
              <w:t>Телефон:</w:t>
            </w:r>
          </w:p>
        </w:tc>
      </w:tr>
      <w:tr w:rsidR="00EB4D9A" w:rsidRPr="00D12569" w14:paraId="05A4AAEA" w14:textId="77777777" w:rsidTr="00EB4D9A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4687" w:type="dxa"/>
          </w:tcPr>
          <w:p w14:paraId="6D9CB657" w14:textId="77777777" w:rsidR="00EB4D9A" w:rsidRPr="00070832" w:rsidRDefault="00EB4D9A" w:rsidP="00C40EC3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300C06B1" w14:textId="74AA4CE0" w:rsidR="00EB4D9A" w:rsidRPr="00070832" w:rsidRDefault="00EB4D9A" w:rsidP="00C40EC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7083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ИНН/КПП:</w:t>
            </w:r>
            <w:r w:rsidR="00070832" w:rsidRPr="00070832">
              <w:rPr>
                <w:rStyle w:val="wester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0832" w:rsidRPr="00070832">
              <w:rPr>
                <w:rStyle w:val="small1"/>
                <w:rFonts w:asciiTheme="minorHAnsi" w:hAnsiTheme="minorHAnsi" w:cstheme="minorHAnsi"/>
                <w:sz w:val="20"/>
                <w:szCs w:val="20"/>
              </w:rPr>
              <w:t>7704791552</w:t>
            </w:r>
            <w:r w:rsidR="00070832" w:rsidRPr="00070832">
              <w:rPr>
                <w:rStyle w:val="small1"/>
                <w:rFonts w:asciiTheme="minorHAnsi" w:hAnsiTheme="minorHAnsi" w:cstheme="minorHAnsi"/>
                <w:sz w:val="20"/>
                <w:szCs w:val="20"/>
              </w:rPr>
              <w:t>/</w:t>
            </w:r>
            <w:r w:rsidRPr="0007083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070832" w:rsidRPr="00070832">
              <w:rPr>
                <w:rStyle w:val="small1"/>
                <w:rFonts w:asciiTheme="minorHAnsi" w:hAnsiTheme="minorHAnsi" w:cstheme="minorHAnsi"/>
                <w:sz w:val="20"/>
                <w:szCs w:val="20"/>
              </w:rPr>
              <w:t>770401001</w:t>
            </w:r>
          </w:p>
        </w:tc>
        <w:tc>
          <w:tcPr>
            <w:tcW w:w="5377" w:type="dxa"/>
            <w:gridSpan w:val="2"/>
          </w:tcPr>
          <w:p w14:paraId="58697B1B" w14:textId="77777777" w:rsidR="00EB4D9A" w:rsidRPr="00D12569" w:rsidRDefault="00EB4D9A" w:rsidP="00C40EC3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  <w:p w14:paraId="61A4AD99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D12569">
              <w:rPr>
                <w:rFonts w:ascii="Calibri" w:eastAsia="Calibri" w:hAnsi="Calibri" w:cs="Arial"/>
                <w:b/>
                <w:sz w:val="20"/>
                <w:szCs w:val="20"/>
              </w:rPr>
              <w:t>ИНН/КПП:</w:t>
            </w:r>
            <w:r w:rsidRPr="00D12569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</w:p>
        </w:tc>
      </w:tr>
      <w:tr w:rsidR="00EB4D9A" w:rsidRPr="00D12569" w14:paraId="26789A19" w14:textId="77777777" w:rsidTr="00EB4D9A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4687" w:type="dxa"/>
          </w:tcPr>
          <w:p w14:paraId="193D8ECE" w14:textId="5BC6505A" w:rsidR="00EB4D9A" w:rsidRPr="00070832" w:rsidRDefault="00EB4D9A" w:rsidP="00C40EC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7083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ОГРН:</w:t>
            </w:r>
            <w:r w:rsidRPr="0007083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070832" w:rsidRPr="00070832">
              <w:rPr>
                <w:rStyle w:val="small1"/>
                <w:rFonts w:asciiTheme="minorHAnsi" w:hAnsiTheme="minorHAnsi" w:cstheme="minorHAnsi"/>
                <w:sz w:val="20"/>
                <w:szCs w:val="20"/>
              </w:rPr>
              <w:t>1117746759130</w:t>
            </w:r>
          </w:p>
        </w:tc>
        <w:tc>
          <w:tcPr>
            <w:tcW w:w="5377" w:type="dxa"/>
            <w:gridSpan w:val="2"/>
          </w:tcPr>
          <w:p w14:paraId="699C265D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D12569">
              <w:rPr>
                <w:rFonts w:ascii="Calibri" w:eastAsia="Calibri" w:hAnsi="Calibri" w:cs="Arial"/>
                <w:b/>
                <w:sz w:val="20"/>
                <w:szCs w:val="20"/>
              </w:rPr>
              <w:t>ОГРН:</w:t>
            </w:r>
            <w:r w:rsidRPr="00D12569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</w:p>
        </w:tc>
      </w:tr>
      <w:tr w:rsidR="00EB4D9A" w:rsidRPr="00D12569" w14:paraId="6AD547D2" w14:textId="77777777" w:rsidTr="00EB4D9A">
        <w:tblPrEx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4687" w:type="dxa"/>
          </w:tcPr>
          <w:p w14:paraId="7BBC8287" w14:textId="7E79AEDF" w:rsidR="00EB4D9A" w:rsidRPr="00AF3DA7" w:rsidRDefault="00EB4D9A" w:rsidP="00C40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DA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р/с:</w:t>
            </w:r>
            <w:r w:rsidR="004E4B67" w:rsidRPr="00AF3D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0832" w:rsidRPr="00AF3DA7">
              <w:rPr>
                <w:rStyle w:val="small1"/>
                <w:rFonts w:asciiTheme="minorHAnsi" w:hAnsiTheme="minorHAnsi" w:cstheme="minorHAnsi"/>
                <w:sz w:val="20"/>
                <w:szCs w:val="20"/>
              </w:rPr>
              <w:t>40702 810 9014 0001 4033</w:t>
            </w:r>
          </w:p>
          <w:p w14:paraId="09E85FE5" w14:textId="395622AF" w:rsidR="00EB4D9A" w:rsidRPr="00AF3DA7" w:rsidRDefault="00AF3DA7" w:rsidP="00C40EC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F3DA7">
              <w:rPr>
                <w:rStyle w:val="small1"/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Pr="00AF3DA7">
              <w:rPr>
                <w:rStyle w:val="small1"/>
                <w:rFonts w:asciiTheme="minorHAnsi" w:hAnsiTheme="minorHAnsi" w:cstheme="minorHAnsi"/>
                <w:sz w:val="20"/>
                <w:szCs w:val="20"/>
              </w:rPr>
              <w:t>АО "АЛЬФА-БАНК"</w:t>
            </w:r>
            <w:bookmarkStart w:id="0" w:name="_GoBack"/>
            <w:bookmarkEnd w:id="0"/>
          </w:p>
        </w:tc>
        <w:tc>
          <w:tcPr>
            <w:tcW w:w="5377" w:type="dxa"/>
            <w:gridSpan w:val="2"/>
          </w:tcPr>
          <w:p w14:paraId="32B38891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D12569">
              <w:rPr>
                <w:rFonts w:ascii="Calibri" w:eastAsia="Calibri" w:hAnsi="Calibri" w:cs="Arial"/>
                <w:b/>
                <w:sz w:val="20"/>
                <w:szCs w:val="20"/>
              </w:rPr>
              <w:t>р/с:</w:t>
            </w:r>
            <w:r w:rsidRPr="00D12569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</w:p>
          <w:p w14:paraId="2C8AFB3E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D12569">
              <w:rPr>
                <w:rFonts w:ascii="Calibri" w:eastAsia="Calibri" w:hAnsi="Calibri" w:cs="Arial"/>
                <w:sz w:val="20"/>
                <w:szCs w:val="20"/>
              </w:rPr>
              <w:t xml:space="preserve">в </w:t>
            </w:r>
          </w:p>
        </w:tc>
      </w:tr>
      <w:tr w:rsidR="00EB4D9A" w:rsidRPr="00D12569" w14:paraId="5E3BC7E1" w14:textId="77777777" w:rsidTr="00EB4D9A">
        <w:tblPrEx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4687" w:type="dxa"/>
          </w:tcPr>
          <w:p w14:paraId="13313C60" w14:textId="7449DFFE" w:rsidR="00EB4D9A" w:rsidRPr="00070832" w:rsidRDefault="00EB4D9A" w:rsidP="00C40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3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к/с:</w:t>
            </w:r>
            <w:r w:rsidRPr="0007083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070832" w:rsidRPr="00070832">
              <w:rPr>
                <w:rStyle w:val="small1"/>
                <w:rFonts w:asciiTheme="minorHAnsi" w:hAnsiTheme="minorHAnsi" w:cstheme="minorHAnsi"/>
                <w:sz w:val="20"/>
                <w:szCs w:val="20"/>
              </w:rPr>
              <w:t>30101810200000000593</w:t>
            </w:r>
          </w:p>
          <w:p w14:paraId="1BAE0CDB" w14:textId="7360102C" w:rsidR="0002552E" w:rsidRPr="00070832" w:rsidRDefault="00EB4D9A" w:rsidP="000255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3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БИК</w:t>
            </w:r>
            <w:r w:rsidRPr="00070832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  <w:r w:rsidR="004E4B67" w:rsidRPr="000708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0832" w:rsidRPr="00070832">
              <w:rPr>
                <w:rStyle w:val="small1"/>
                <w:rFonts w:asciiTheme="minorHAnsi" w:hAnsiTheme="minorHAnsi" w:cstheme="minorHAnsi"/>
                <w:sz w:val="20"/>
                <w:szCs w:val="20"/>
              </w:rPr>
              <w:t>044525593</w:t>
            </w:r>
          </w:p>
          <w:p w14:paraId="62E5F6BB" w14:textId="49B76517" w:rsidR="00EB4D9A" w:rsidRPr="00070832" w:rsidRDefault="00EB4D9A" w:rsidP="00C40EC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B374531" w14:textId="77777777" w:rsidR="00EB4D9A" w:rsidRPr="00070832" w:rsidRDefault="00EB4D9A" w:rsidP="00C40EC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377" w:type="dxa"/>
            <w:gridSpan w:val="2"/>
          </w:tcPr>
          <w:p w14:paraId="026639CD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D12569">
              <w:rPr>
                <w:rFonts w:ascii="Calibri" w:eastAsia="Calibri" w:hAnsi="Calibri" w:cs="Arial"/>
                <w:b/>
                <w:sz w:val="20"/>
                <w:szCs w:val="20"/>
              </w:rPr>
              <w:t>к/с:</w:t>
            </w:r>
            <w:r w:rsidRPr="00D12569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</w:p>
          <w:p w14:paraId="26C42E83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D12569">
              <w:rPr>
                <w:rFonts w:ascii="Calibri" w:eastAsia="Calibri" w:hAnsi="Calibri" w:cs="Arial"/>
                <w:b/>
                <w:sz w:val="20"/>
                <w:szCs w:val="20"/>
              </w:rPr>
              <w:t>БИК:</w:t>
            </w:r>
          </w:p>
          <w:p w14:paraId="4F39248B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14:paraId="061C664A" w14:textId="77777777" w:rsidR="00EB4D9A" w:rsidRPr="00D12569" w:rsidRDefault="00EB4D9A" w:rsidP="00EB4D9A">
      <w:pPr>
        <w:jc w:val="center"/>
        <w:rPr>
          <w:rFonts w:ascii="Calibri" w:hAnsi="Calibri" w:cs="Arial"/>
          <w:b/>
          <w:szCs w:val="20"/>
        </w:rPr>
      </w:pPr>
      <w:r w:rsidRPr="00D12569">
        <w:rPr>
          <w:rFonts w:ascii="Calibri" w:hAnsi="Calibri" w:cs="Arial"/>
          <w:b/>
          <w:szCs w:val="20"/>
        </w:rPr>
        <w:t>14. Подписи Сторон</w:t>
      </w:r>
    </w:p>
    <w:tbl>
      <w:tblPr>
        <w:tblW w:w="10075" w:type="dxa"/>
        <w:tblLook w:val="01E0" w:firstRow="1" w:lastRow="1" w:firstColumn="1" w:lastColumn="1" w:noHBand="0" w:noVBand="0"/>
      </w:tblPr>
      <w:tblGrid>
        <w:gridCol w:w="5109"/>
        <w:gridCol w:w="4966"/>
      </w:tblGrid>
      <w:tr w:rsidR="00EB4D9A" w:rsidRPr="00EB4D9A" w14:paraId="2FF0452D" w14:textId="77777777" w:rsidTr="00C40EC3">
        <w:tc>
          <w:tcPr>
            <w:tcW w:w="5109" w:type="dxa"/>
            <w:shd w:val="pct10" w:color="auto" w:fill="auto"/>
          </w:tcPr>
          <w:p w14:paraId="576F1D70" w14:textId="77777777" w:rsidR="00EB4D9A" w:rsidRPr="00EB4D9A" w:rsidRDefault="00EB4D9A" w:rsidP="00C40EC3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  <w:r w:rsidRPr="00EB4D9A">
              <w:rPr>
                <w:rFonts w:ascii="Calibri" w:eastAsia="Calibri" w:hAnsi="Calibri" w:cs="Arial"/>
                <w:b/>
                <w:szCs w:val="20"/>
              </w:rPr>
              <w:t>Поставщик</w:t>
            </w:r>
          </w:p>
        </w:tc>
        <w:tc>
          <w:tcPr>
            <w:tcW w:w="4966" w:type="dxa"/>
            <w:shd w:val="pct10" w:color="auto" w:fill="auto"/>
          </w:tcPr>
          <w:p w14:paraId="5CC941DB" w14:textId="77777777" w:rsidR="00EB4D9A" w:rsidRPr="00EB4D9A" w:rsidRDefault="00EB4D9A" w:rsidP="00C40EC3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  <w:r w:rsidRPr="00EB4D9A">
              <w:rPr>
                <w:rFonts w:ascii="Calibri" w:eastAsia="Calibri" w:hAnsi="Calibri" w:cs="Arial"/>
                <w:b/>
                <w:szCs w:val="20"/>
              </w:rPr>
              <w:t>Покупатель</w:t>
            </w:r>
          </w:p>
        </w:tc>
      </w:tr>
      <w:tr w:rsidR="00EB4D9A" w:rsidRPr="00D12569" w14:paraId="2620A676" w14:textId="77777777" w:rsidTr="00C40EC3">
        <w:tc>
          <w:tcPr>
            <w:tcW w:w="5109" w:type="dxa"/>
          </w:tcPr>
          <w:p w14:paraId="2F9AA84A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5B36E9A9" w14:textId="0BA7CBC7" w:rsidR="00EB4D9A" w:rsidRPr="00D12569" w:rsidRDefault="00EB4D9A" w:rsidP="007F0718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D12569">
              <w:rPr>
                <w:rFonts w:ascii="Calibri" w:eastAsia="Calibri" w:hAnsi="Calibri" w:cs="Arial"/>
                <w:sz w:val="20"/>
                <w:szCs w:val="20"/>
              </w:rPr>
              <w:t>«___»_________________ 201</w:t>
            </w:r>
            <w:r w:rsidR="00FC07B1">
              <w:rPr>
                <w:rFonts w:ascii="Calibri" w:eastAsia="Calibri" w:hAnsi="Calibri" w:cs="Arial"/>
                <w:sz w:val="20"/>
                <w:szCs w:val="20"/>
              </w:rPr>
              <w:t>9</w:t>
            </w:r>
            <w:r w:rsidRPr="00D12569">
              <w:rPr>
                <w:rFonts w:ascii="Calibri" w:eastAsia="Calibri" w:hAnsi="Calibri" w:cs="Arial"/>
                <w:sz w:val="20"/>
                <w:szCs w:val="20"/>
              </w:rPr>
              <w:t xml:space="preserve"> г. </w:t>
            </w:r>
          </w:p>
        </w:tc>
        <w:tc>
          <w:tcPr>
            <w:tcW w:w="4966" w:type="dxa"/>
          </w:tcPr>
          <w:p w14:paraId="64AEDCDF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235C471B" w14:textId="46D28169" w:rsidR="00EB4D9A" w:rsidRPr="00D12569" w:rsidRDefault="00EB4D9A" w:rsidP="007F0718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D12569">
              <w:rPr>
                <w:rFonts w:ascii="Calibri" w:eastAsia="Calibri" w:hAnsi="Calibri" w:cs="Arial"/>
                <w:sz w:val="20"/>
                <w:szCs w:val="20"/>
              </w:rPr>
              <w:t>«___»_______________ 201</w:t>
            </w:r>
            <w:r w:rsidR="00FC07B1">
              <w:rPr>
                <w:rFonts w:ascii="Calibri" w:eastAsia="Calibri" w:hAnsi="Calibri" w:cs="Arial"/>
                <w:sz w:val="20"/>
                <w:szCs w:val="20"/>
              </w:rPr>
              <w:t>9</w:t>
            </w:r>
            <w:r w:rsidRPr="00D12569">
              <w:rPr>
                <w:rFonts w:ascii="Calibri" w:eastAsia="Calibri" w:hAnsi="Calibri" w:cs="Arial"/>
                <w:sz w:val="20"/>
                <w:szCs w:val="20"/>
              </w:rPr>
              <w:t xml:space="preserve"> г. </w:t>
            </w:r>
          </w:p>
        </w:tc>
      </w:tr>
      <w:tr w:rsidR="00EB4D9A" w:rsidRPr="00D12569" w14:paraId="19CE078F" w14:textId="77777777" w:rsidTr="00C40EC3">
        <w:tc>
          <w:tcPr>
            <w:tcW w:w="5109" w:type="dxa"/>
          </w:tcPr>
          <w:p w14:paraId="5C5B8C14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3F19C344" w14:textId="0DF86140" w:rsidR="00EB4D9A" w:rsidRPr="00D12569" w:rsidRDefault="00EB4D9A" w:rsidP="0061507F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D12569">
              <w:rPr>
                <w:rFonts w:ascii="Calibri" w:eastAsia="Calibri" w:hAnsi="Calibri" w:cs="Arial"/>
                <w:sz w:val="20"/>
                <w:szCs w:val="20"/>
              </w:rPr>
              <w:t>___________________(</w:t>
            </w:r>
            <w:r w:rsidR="0061507F">
              <w:rPr>
                <w:rFonts w:ascii="Calibri" w:eastAsia="Calibri" w:hAnsi="Calibri" w:cs="Arial"/>
                <w:sz w:val="20"/>
                <w:szCs w:val="20"/>
              </w:rPr>
              <w:t>Блинова М.В.</w:t>
            </w:r>
            <w:r w:rsidRPr="00D12569">
              <w:rPr>
                <w:rFonts w:ascii="Calibri" w:eastAsia="Calibri" w:hAnsi="Calibri" w:cs="Arial"/>
                <w:sz w:val="20"/>
                <w:szCs w:val="20"/>
              </w:rPr>
              <w:t>)</w:t>
            </w:r>
          </w:p>
        </w:tc>
        <w:tc>
          <w:tcPr>
            <w:tcW w:w="4966" w:type="dxa"/>
          </w:tcPr>
          <w:p w14:paraId="6BD9DB68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1FC31374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D12569">
              <w:rPr>
                <w:rFonts w:ascii="Calibri" w:eastAsia="Calibri" w:hAnsi="Calibri" w:cs="Arial"/>
                <w:sz w:val="20"/>
                <w:szCs w:val="20"/>
              </w:rPr>
              <w:t>___________________(_________________)</w:t>
            </w:r>
          </w:p>
        </w:tc>
      </w:tr>
      <w:tr w:rsidR="00EB4D9A" w:rsidRPr="00D12569" w14:paraId="4FA50246" w14:textId="77777777" w:rsidTr="00C40EC3">
        <w:tc>
          <w:tcPr>
            <w:tcW w:w="5109" w:type="dxa"/>
          </w:tcPr>
          <w:p w14:paraId="201AEEF8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444E584A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D12569">
              <w:rPr>
                <w:rFonts w:ascii="Calibri" w:eastAsia="Calibri" w:hAnsi="Calibri" w:cs="Arial"/>
                <w:sz w:val="20"/>
                <w:szCs w:val="20"/>
              </w:rPr>
              <w:t>м.п</w:t>
            </w:r>
            <w:proofErr w:type="spellEnd"/>
            <w:r w:rsidRPr="00D12569">
              <w:rPr>
                <w:rFonts w:ascii="Calibri" w:eastAsia="Calibri" w:hAnsi="Calibri" w:cs="Arial"/>
                <w:sz w:val="20"/>
                <w:szCs w:val="20"/>
              </w:rPr>
              <w:t>.</w:t>
            </w:r>
          </w:p>
        </w:tc>
        <w:tc>
          <w:tcPr>
            <w:tcW w:w="4966" w:type="dxa"/>
          </w:tcPr>
          <w:p w14:paraId="2249039F" w14:textId="77777777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74BB4723" w14:textId="62C393F9" w:rsidR="00EB4D9A" w:rsidRPr="00D12569" w:rsidRDefault="00EB4D9A" w:rsidP="00C40EC3">
            <w:pPr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D12569">
              <w:rPr>
                <w:rFonts w:ascii="Calibri" w:eastAsia="Calibri" w:hAnsi="Calibri" w:cs="Arial"/>
                <w:sz w:val="20"/>
                <w:szCs w:val="20"/>
              </w:rPr>
              <w:t>м.п</w:t>
            </w:r>
            <w:proofErr w:type="spellEnd"/>
            <w:r w:rsidRPr="00D12569">
              <w:rPr>
                <w:rFonts w:ascii="Calibri" w:eastAsia="Calibri" w:hAnsi="Calibri" w:cs="Arial"/>
                <w:sz w:val="20"/>
                <w:szCs w:val="20"/>
              </w:rPr>
              <w:t>.</w:t>
            </w:r>
          </w:p>
        </w:tc>
      </w:tr>
    </w:tbl>
    <w:p w14:paraId="7D3ED224" w14:textId="708AF4C7" w:rsidR="003926AE" w:rsidRPr="00EB4D9A" w:rsidRDefault="00031734" w:rsidP="00031734">
      <w:pPr>
        <w:rPr>
          <w:rFonts w:asciiTheme="minorHAnsi" w:hAnsiTheme="minorHAnsi"/>
        </w:rPr>
      </w:pPr>
      <w:r w:rsidRPr="00EB4D9A">
        <w:rPr>
          <w:rFonts w:asciiTheme="minorHAnsi" w:hAnsiTheme="minorHAnsi"/>
        </w:rPr>
        <w:t xml:space="preserve"> </w:t>
      </w:r>
    </w:p>
    <w:sectPr w:rsidR="003926AE" w:rsidRPr="00EB4D9A" w:rsidSect="006C480D">
      <w:headerReference w:type="default" r:id="rId8"/>
      <w:footerReference w:type="default" r:id="rId9"/>
      <w:pgSz w:w="11906" w:h="16838"/>
      <w:pgMar w:top="1134" w:right="566" w:bottom="993" w:left="1276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8D856" w14:textId="77777777" w:rsidR="00547DE2" w:rsidRDefault="00547DE2">
      <w:r>
        <w:separator/>
      </w:r>
    </w:p>
  </w:endnote>
  <w:endnote w:type="continuationSeparator" w:id="0">
    <w:p w14:paraId="72893C53" w14:textId="77777777" w:rsidR="00547DE2" w:rsidRDefault="0054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A562C" w14:textId="4584C6B6" w:rsidR="00FF4A20" w:rsidRPr="00F43D94" w:rsidRDefault="00FF4A20">
    <w:pPr>
      <w:pStyle w:val="a6"/>
      <w:jc w:val="right"/>
      <w:rPr>
        <w:rFonts w:asciiTheme="majorHAnsi" w:hAnsiTheme="majorHAnsi" w:cs="Arial"/>
        <w:sz w:val="12"/>
      </w:rPr>
    </w:pPr>
    <w:r w:rsidRPr="00F43D94">
      <w:rPr>
        <w:rFonts w:asciiTheme="majorHAnsi" w:hAnsiTheme="majorHAnsi" w:cs="Arial"/>
        <w:sz w:val="12"/>
      </w:rPr>
      <w:t xml:space="preserve">Поставщик________________________________                                  </w:t>
    </w:r>
    <w:r w:rsidR="00F43D94" w:rsidRPr="00F43D94">
      <w:rPr>
        <w:rFonts w:asciiTheme="majorHAnsi" w:hAnsiTheme="majorHAnsi" w:cs="Arial"/>
        <w:sz w:val="12"/>
      </w:rPr>
      <w:t xml:space="preserve">                                                    </w:t>
    </w:r>
    <w:r w:rsidRPr="00F43D94">
      <w:rPr>
        <w:rFonts w:asciiTheme="majorHAnsi" w:hAnsiTheme="majorHAnsi" w:cs="Arial"/>
        <w:sz w:val="12"/>
      </w:rPr>
      <w:t xml:space="preserve">                                                                                                        Покупатель ______________________________</w:t>
    </w:r>
  </w:p>
  <w:p w14:paraId="0DD88AE3" w14:textId="77777777" w:rsidR="00FF4A20" w:rsidRPr="00F43D94" w:rsidRDefault="00FF4A20">
    <w:pPr>
      <w:pStyle w:val="a6"/>
      <w:jc w:val="right"/>
      <w:rPr>
        <w:rFonts w:asciiTheme="majorHAnsi" w:hAnsiTheme="majorHAnsi" w:cs="Arial"/>
        <w:sz w:val="12"/>
      </w:rPr>
    </w:pPr>
  </w:p>
  <w:p w14:paraId="4754E315" w14:textId="77777777" w:rsidR="00FF4A20" w:rsidRPr="00F43D94" w:rsidRDefault="00FF4A20">
    <w:pPr>
      <w:pStyle w:val="a6"/>
      <w:jc w:val="right"/>
      <w:rPr>
        <w:rFonts w:asciiTheme="majorHAnsi" w:hAnsiTheme="majorHAnsi" w:cs="Arial"/>
        <w:sz w:val="12"/>
      </w:rPr>
    </w:pPr>
  </w:p>
  <w:p w14:paraId="1E987472" w14:textId="6BDBDCE6" w:rsidR="00FF4A20" w:rsidRPr="00F43D94" w:rsidRDefault="00F9010F">
    <w:pPr>
      <w:pStyle w:val="a6"/>
      <w:jc w:val="right"/>
      <w:rPr>
        <w:rFonts w:asciiTheme="majorHAnsi" w:hAnsiTheme="majorHAnsi" w:cs="Arial"/>
        <w:sz w:val="12"/>
      </w:rPr>
    </w:pPr>
    <w:r>
      <w:rPr>
        <w:rFonts w:asciiTheme="majorHAnsi" w:hAnsiTheme="majorHAnsi" w:cs="Arial"/>
        <w:sz w:val="12"/>
      </w:rPr>
      <w:t>ООО «Элиттех</w:t>
    </w:r>
    <w:r w:rsidR="00FF4A20" w:rsidRPr="00F43D94">
      <w:rPr>
        <w:rFonts w:asciiTheme="majorHAnsi" w:hAnsiTheme="majorHAnsi" w:cs="Arial"/>
        <w:sz w:val="12"/>
      </w:rPr>
      <w:t xml:space="preserve">» - Договор поставки </w:t>
    </w:r>
    <w:r w:rsidR="0007714C">
      <w:rPr>
        <w:rFonts w:asciiTheme="majorHAnsi" w:hAnsiTheme="majorHAnsi" w:cs="Arial"/>
        <w:sz w:val="12"/>
        <w:lang w:val="en-US"/>
      </w:rPr>
      <w:t>v</w:t>
    </w:r>
    <w:r>
      <w:rPr>
        <w:rFonts w:asciiTheme="majorHAnsi" w:hAnsiTheme="majorHAnsi" w:cs="Arial"/>
        <w:sz w:val="12"/>
      </w:rPr>
      <w:t>4</w:t>
    </w:r>
    <w:r w:rsidR="0007714C" w:rsidRPr="0007714C">
      <w:rPr>
        <w:rFonts w:asciiTheme="majorHAnsi" w:hAnsiTheme="majorHAnsi" w:cs="Arial"/>
        <w:sz w:val="12"/>
      </w:rPr>
      <w:t>.</w:t>
    </w:r>
    <w:r w:rsidR="0002552E" w:rsidRPr="0002552E">
      <w:rPr>
        <w:rFonts w:asciiTheme="majorHAnsi" w:hAnsiTheme="majorHAnsi" w:cs="Arial"/>
        <w:sz w:val="12"/>
      </w:rPr>
      <w:t>3</w:t>
    </w:r>
    <w:r w:rsidR="00FF4A20" w:rsidRPr="00F43D94">
      <w:rPr>
        <w:rFonts w:asciiTheme="majorHAnsi" w:hAnsiTheme="majorHAnsi" w:cs="Arial"/>
        <w:sz w:val="12"/>
      </w:rPr>
      <w:t xml:space="preserve"> - страница </w:t>
    </w:r>
    <w:r w:rsidR="00FF4A20" w:rsidRPr="00F43D94">
      <w:rPr>
        <w:rStyle w:val="a7"/>
        <w:rFonts w:asciiTheme="majorHAnsi" w:hAnsiTheme="majorHAnsi" w:cs="Arial"/>
        <w:sz w:val="12"/>
      </w:rPr>
      <w:fldChar w:fldCharType="begin"/>
    </w:r>
    <w:r w:rsidR="00FF4A20" w:rsidRPr="00F43D94">
      <w:rPr>
        <w:rStyle w:val="a7"/>
        <w:rFonts w:asciiTheme="majorHAnsi" w:hAnsiTheme="majorHAnsi" w:cs="Arial"/>
        <w:sz w:val="12"/>
      </w:rPr>
      <w:instrText xml:space="preserve"> PAGE </w:instrText>
    </w:r>
    <w:r w:rsidR="00FF4A20" w:rsidRPr="00F43D94">
      <w:rPr>
        <w:rStyle w:val="a7"/>
        <w:rFonts w:asciiTheme="majorHAnsi" w:hAnsiTheme="majorHAnsi" w:cs="Arial"/>
        <w:sz w:val="12"/>
      </w:rPr>
      <w:fldChar w:fldCharType="separate"/>
    </w:r>
    <w:r w:rsidR="00675CAD">
      <w:rPr>
        <w:rStyle w:val="a7"/>
        <w:rFonts w:asciiTheme="majorHAnsi" w:hAnsiTheme="majorHAnsi" w:cs="Arial"/>
        <w:noProof/>
        <w:sz w:val="12"/>
      </w:rPr>
      <w:t>5</w:t>
    </w:r>
    <w:r w:rsidR="00FF4A20" w:rsidRPr="00F43D94">
      <w:rPr>
        <w:rStyle w:val="a7"/>
        <w:rFonts w:asciiTheme="majorHAnsi" w:hAnsiTheme="majorHAnsi" w:cs="Arial"/>
        <w:sz w:val="12"/>
      </w:rPr>
      <w:fldChar w:fldCharType="end"/>
    </w:r>
    <w:r w:rsidR="00FF4A20" w:rsidRPr="00F43D94">
      <w:rPr>
        <w:rStyle w:val="a7"/>
        <w:rFonts w:asciiTheme="majorHAnsi" w:hAnsiTheme="majorHAnsi" w:cs="Arial"/>
        <w:sz w:val="12"/>
      </w:rPr>
      <w:t xml:space="preserve"> из </w:t>
    </w:r>
    <w:r w:rsidR="00FF4A20" w:rsidRPr="00F43D94">
      <w:rPr>
        <w:rStyle w:val="a7"/>
        <w:rFonts w:asciiTheme="majorHAnsi" w:hAnsiTheme="majorHAnsi" w:cs="Arial"/>
        <w:sz w:val="12"/>
      </w:rPr>
      <w:fldChar w:fldCharType="begin"/>
    </w:r>
    <w:r w:rsidR="00FF4A20" w:rsidRPr="00F43D94">
      <w:rPr>
        <w:rStyle w:val="a7"/>
        <w:rFonts w:asciiTheme="majorHAnsi" w:hAnsiTheme="majorHAnsi" w:cs="Arial"/>
        <w:sz w:val="12"/>
      </w:rPr>
      <w:instrText xml:space="preserve"> NUMPAGES </w:instrText>
    </w:r>
    <w:r w:rsidR="00FF4A20" w:rsidRPr="00F43D94">
      <w:rPr>
        <w:rStyle w:val="a7"/>
        <w:rFonts w:asciiTheme="majorHAnsi" w:hAnsiTheme="majorHAnsi" w:cs="Arial"/>
        <w:sz w:val="12"/>
      </w:rPr>
      <w:fldChar w:fldCharType="separate"/>
    </w:r>
    <w:r w:rsidR="00675CAD">
      <w:rPr>
        <w:rStyle w:val="a7"/>
        <w:rFonts w:asciiTheme="majorHAnsi" w:hAnsiTheme="majorHAnsi" w:cs="Arial"/>
        <w:noProof/>
        <w:sz w:val="12"/>
      </w:rPr>
      <w:t>5</w:t>
    </w:r>
    <w:r w:rsidR="00FF4A20" w:rsidRPr="00F43D94">
      <w:rPr>
        <w:rStyle w:val="a7"/>
        <w:rFonts w:asciiTheme="majorHAnsi" w:hAnsiTheme="majorHAnsi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7359F" w14:textId="77777777" w:rsidR="00547DE2" w:rsidRDefault="00547DE2">
      <w:r>
        <w:separator/>
      </w:r>
    </w:p>
  </w:footnote>
  <w:footnote w:type="continuationSeparator" w:id="0">
    <w:p w14:paraId="1B8E706D" w14:textId="77777777" w:rsidR="00547DE2" w:rsidRDefault="0054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E26E" w14:textId="49ABEE2C" w:rsidR="00462E38" w:rsidRPr="00637C2F" w:rsidRDefault="005B2A94" w:rsidP="00C20A53">
    <w:pPr>
      <w:pStyle w:val="a5"/>
      <w:jc w:val="right"/>
      <w:rPr>
        <w:rFonts w:asciiTheme="majorHAnsi" w:hAnsiTheme="majorHAnsi"/>
        <w:sz w:val="14"/>
      </w:rPr>
    </w:pPr>
    <w:r w:rsidRPr="00637C2F">
      <w:rPr>
        <w:rFonts w:asciiTheme="majorHAnsi" w:hAnsiTheme="majorHAnsi"/>
        <w:noProof/>
        <w:sz w:val="14"/>
      </w:rPr>
      <w:drawing>
        <wp:anchor distT="0" distB="0" distL="114300" distR="114300" simplePos="0" relativeHeight="251659264" behindDoc="0" locked="0" layoutInCell="1" allowOverlap="1" wp14:anchorId="7790D677" wp14:editId="3ADA6506">
          <wp:simplePos x="0" y="0"/>
          <wp:positionH relativeFrom="margin">
            <wp:posOffset>-10160</wp:posOffset>
          </wp:positionH>
          <wp:positionV relativeFrom="margin">
            <wp:posOffset>-624205</wp:posOffset>
          </wp:positionV>
          <wp:extent cx="1095375" cy="247650"/>
          <wp:effectExtent l="0" t="0" r="9525" b="0"/>
          <wp:wrapSquare wrapText="bothSides"/>
          <wp:docPr id="2" name="Рисунок 2" descr="C:\Users\Peter\OneDrive\Изображения\Elittech\Elittech_logo_v2_for_us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er\OneDrive\Изображения\Elittech\Elittech_logo_v2_for_us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A53" w:rsidRPr="00637C2F">
      <w:rPr>
        <w:rFonts w:asciiTheme="majorHAnsi" w:hAnsiTheme="majorHAnsi"/>
        <w:sz w:val="14"/>
      </w:rPr>
      <w:t xml:space="preserve">119270, </w:t>
    </w:r>
    <w:proofErr w:type="spellStart"/>
    <w:r w:rsidR="00C20A53" w:rsidRPr="00637C2F">
      <w:rPr>
        <w:rFonts w:asciiTheme="majorHAnsi" w:hAnsiTheme="majorHAnsi"/>
        <w:sz w:val="14"/>
      </w:rPr>
      <w:t>г.Москва</w:t>
    </w:r>
    <w:proofErr w:type="spellEnd"/>
    <w:r w:rsidR="00C20A53" w:rsidRPr="00637C2F">
      <w:rPr>
        <w:rFonts w:asciiTheme="majorHAnsi" w:hAnsiTheme="majorHAnsi"/>
        <w:sz w:val="14"/>
      </w:rPr>
      <w:t xml:space="preserve">, </w:t>
    </w:r>
    <w:proofErr w:type="spellStart"/>
    <w:r w:rsidR="00C20A53" w:rsidRPr="00637C2F">
      <w:rPr>
        <w:rFonts w:asciiTheme="majorHAnsi" w:hAnsiTheme="majorHAnsi"/>
        <w:sz w:val="14"/>
      </w:rPr>
      <w:t>Лужнецкая</w:t>
    </w:r>
    <w:proofErr w:type="spellEnd"/>
    <w:r w:rsidR="00C20A53" w:rsidRPr="00637C2F">
      <w:rPr>
        <w:rFonts w:asciiTheme="majorHAnsi" w:hAnsiTheme="majorHAnsi"/>
        <w:sz w:val="14"/>
      </w:rPr>
      <w:t xml:space="preserve"> наб., 2/4, стр.26</w:t>
    </w:r>
  </w:p>
  <w:p w14:paraId="67B3739F" w14:textId="5D9C2107" w:rsidR="00C20A53" w:rsidRPr="00637C2F" w:rsidRDefault="00637C2F" w:rsidP="00C20A53">
    <w:pPr>
      <w:pStyle w:val="a5"/>
      <w:jc w:val="right"/>
      <w:rPr>
        <w:rFonts w:asciiTheme="majorHAnsi" w:hAnsiTheme="majorHAnsi"/>
        <w:sz w:val="14"/>
      </w:rPr>
    </w:pPr>
    <w:r w:rsidRPr="00637C2F">
      <w:rPr>
        <w:rFonts w:asciiTheme="majorHAnsi" w:hAnsiTheme="majorHAnsi"/>
        <w:sz w:val="14"/>
      </w:rPr>
      <w:t>Тел.: +7 (495) 660-3676</w:t>
    </w:r>
  </w:p>
  <w:p w14:paraId="6A67768C" w14:textId="77777777" w:rsidR="00637C2F" w:rsidRPr="00637C2F" w:rsidRDefault="00AF3DA7" w:rsidP="00C20A53">
    <w:pPr>
      <w:pStyle w:val="a5"/>
      <w:jc w:val="right"/>
      <w:rPr>
        <w:rFonts w:asciiTheme="majorHAnsi" w:hAnsiTheme="majorHAnsi"/>
        <w:sz w:val="14"/>
      </w:rPr>
    </w:pPr>
    <w:hyperlink r:id="rId2" w:history="1">
      <w:r w:rsidR="00637C2F" w:rsidRPr="00637C2F">
        <w:rPr>
          <w:rStyle w:val="ae"/>
          <w:rFonts w:asciiTheme="majorHAnsi" w:hAnsiTheme="majorHAnsi"/>
          <w:sz w:val="14"/>
          <w:lang w:val="en-US"/>
        </w:rPr>
        <w:t>http</w:t>
      </w:r>
      <w:r w:rsidR="00637C2F" w:rsidRPr="00637C2F">
        <w:rPr>
          <w:rStyle w:val="ae"/>
          <w:rFonts w:asciiTheme="majorHAnsi" w:hAnsiTheme="majorHAnsi"/>
          <w:sz w:val="14"/>
        </w:rPr>
        <w:t>://</w:t>
      </w:r>
      <w:r w:rsidR="00637C2F" w:rsidRPr="00637C2F">
        <w:rPr>
          <w:rStyle w:val="ae"/>
          <w:rFonts w:asciiTheme="majorHAnsi" w:hAnsiTheme="majorHAnsi"/>
          <w:sz w:val="14"/>
          <w:lang w:val="en-US"/>
        </w:rPr>
        <w:t>www</w:t>
      </w:r>
      <w:r w:rsidR="00637C2F" w:rsidRPr="00637C2F">
        <w:rPr>
          <w:rStyle w:val="ae"/>
          <w:rFonts w:asciiTheme="majorHAnsi" w:hAnsiTheme="majorHAnsi"/>
          <w:sz w:val="14"/>
        </w:rPr>
        <w:t>.</w:t>
      </w:r>
      <w:r w:rsidR="00637C2F" w:rsidRPr="00637C2F">
        <w:rPr>
          <w:rStyle w:val="ae"/>
          <w:rFonts w:asciiTheme="majorHAnsi" w:hAnsiTheme="majorHAnsi"/>
          <w:sz w:val="14"/>
          <w:lang w:val="en-US"/>
        </w:rPr>
        <w:t>elittech</w:t>
      </w:r>
      <w:r w:rsidR="00637C2F" w:rsidRPr="00637C2F">
        <w:rPr>
          <w:rStyle w:val="ae"/>
          <w:rFonts w:asciiTheme="majorHAnsi" w:hAnsiTheme="majorHAnsi"/>
          <w:sz w:val="14"/>
        </w:rPr>
        <w:t>.</w:t>
      </w:r>
      <w:r w:rsidR="00637C2F" w:rsidRPr="00637C2F">
        <w:rPr>
          <w:rStyle w:val="ae"/>
          <w:rFonts w:asciiTheme="majorHAnsi" w:hAnsiTheme="majorHAnsi"/>
          <w:sz w:val="14"/>
          <w:lang w:val="en-US"/>
        </w:rPr>
        <w:t>ru</w:t>
      </w:r>
    </w:hyperlink>
  </w:p>
  <w:p w14:paraId="1E3BC642" w14:textId="77777777" w:rsidR="00637C2F" w:rsidRPr="00EB4D9A" w:rsidRDefault="00637C2F" w:rsidP="00C20A53">
    <w:pPr>
      <w:pStyle w:val="a5"/>
      <w:jc w:val="right"/>
      <w:rPr>
        <w:rFonts w:asciiTheme="majorHAnsi" w:hAnsiTheme="majorHAnsi"/>
        <w:sz w:val="14"/>
      </w:rPr>
    </w:pPr>
    <w:r w:rsidRPr="00637C2F">
      <w:rPr>
        <w:rFonts w:asciiTheme="majorHAnsi" w:hAnsiTheme="majorHAnsi"/>
        <w:sz w:val="14"/>
        <w:lang w:val="en-US"/>
      </w:rPr>
      <w:t>E</w:t>
    </w:r>
    <w:r w:rsidRPr="00637C2F">
      <w:rPr>
        <w:rFonts w:asciiTheme="majorHAnsi" w:hAnsiTheme="majorHAnsi"/>
        <w:sz w:val="14"/>
      </w:rPr>
      <w:t>-</w:t>
    </w:r>
    <w:r w:rsidRPr="00637C2F">
      <w:rPr>
        <w:rFonts w:asciiTheme="majorHAnsi" w:hAnsiTheme="majorHAnsi"/>
        <w:sz w:val="14"/>
        <w:lang w:val="en-US"/>
      </w:rPr>
      <w:t>mail</w:t>
    </w:r>
    <w:r w:rsidRPr="00EB4D9A">
      <w:rPr>
        <w:rFonts w:asciiTheme="majorHAnsi" w:hAnsiTheme="majorHAnsi"/>
        <w:sz w:val="14"/>
      </w:rPr>
      <w:t xml:space="preserve">: </w:t>
    </w:r>
    <w:r w:rsidRPr="00637C2F">
      <w:rPr>
        <w:rFonts w:asciiTheme="majorHAnsi" w:hAnsiTheme="majorHAnsi"/>
        <w:sz w:val="14"/>
        <w:lang w:val="en-US"/>
      </w:rPr>
      <w:t>contact</w:t>
    </w:r>
    <w:r w:rsidRPr="00EB4D9A">
      <w:rPr>
        <w:rFonts w:asciiTheme="majorHAnsi" w:hAnsiTheme="majorHAnsi"/>
        <w:sz w:val="14"/>
      </w:rPr>
      <w:t>@</w:t>
    </w:r>
    <w:r w:rsidRPr="00637C2F">
      <w:rPr>
        <w:rFonts w:asciiTheme="majorHAnsi" w:hAnsiTheme="majorHAnsi"/>
        <w:sz w:val="14"/>
        <w:lang w:val="en-US"/>
      </w:rPr>
      <w:t>elittech</w:t>
    </w:r>
    <w:r w:rsidRPr="00EB4D9A">
      <w:rPr>
        <w:rFonts w:asciiTheme="majorHAnsi" w:hAnsiTheme="majorHAnsi"/>
        <w:sz w:val="14"/>
      </w:rPr>
      <w:t>.</w:t>
    </w:r>
    <w:r w:rsidRPr="00637C2F">
      <w:rPr>
        <w:rFonts w:asciiTheme="majorHAnsi" w:hAnsiTheme="majorHAnsi"/>
        <w:sz w:val="14"/>
        <w:lang w:val="en-US"/>
      </w:rPr>
      <w:t>ru</w:t>
    </w:r>
  </w:p>
  <w:p w14:paraId="76318CF1" w14:textId="77777777" w:rsidR="00E77B26" w:rsidRDefault="00E77B2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267F"/>
    <w:multiLevelType w:val="hybridMultilevel"/>
    <w:tmpl w:val="FE909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203D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1CAF10CC"/>
    <w:multiLevelType w:val="hybridMultilevel"/>
    <w:tmpl w:val="EF808DB8"/>
    <w:lvl w:ilvl="0" w:tplc="123CCBB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30E"/>
    <w:multiLevelType w:val="multilevel"/>
    <w:tmpl w:val="A53A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C783B0A"/>
    <w:multiLevelType w:val="hybridMultilevel"/>
    <w:tmpl w:val="CAE2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B0640"/>
    <w:multiLevelType w:val="multilevel"/>
    <w:tmpl w:val="DB20F0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527CF4"/>
    <w:multiLevelType w:val="multilevel"/>
    <w:tmpl w:val="CAB2C2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7" w15:restartNumberingAfterBreak="0">
    <w:nsid w:val="6ECC45E4"/>
    <w:multiLevelType w:val="multilevel"/>
    <w:tmpl w:val="32962BE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71F8088F"/>
    <w:multiLevelType w:val="multilevel"/>
    <w:tmpl w:val="CA7C822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26"/>
    <w:rsid w:val="00011A8C"/>
    <w:rsid w:val="0001366A"/>
    <w:rsid w:val="0001590B"/>
    <w:rsid w:val="0002552E"/>
    <w:rsid w:val="00031734"/>
    <w:rsid w:val="00037A1F"/>
    <w:rsid w:val="000574AE"/>
    <w:rsid w:val="00070832"/>
    <w:rsid w:val="000745BF"/>
    <w:rsid w:val="0007714C"/>
    <w:rsid w:val="00082F0B"/>
    <w:rsid w:val="00083DC5"/>
    <w:rsid w:val="00087830"/>
    <w:rsid w:val="000B4E90"/>
    <w:rsid w:val="000C18DC"/>
    <w:rsid w:val="000C4722"/>
    <w:rsid w:val="000C7680"/>
    <w:rsid w:val="000D31D9"/>
    <w:rsid w:val="000D627D"/>
    <w:rsid w:val="000E401E"/>
    <w:rsid w:val="0011586B"/>
    <w:rsid w:val="00117B05"/>
    <w:rsid w:val="001265C0"/>
    <w:rsid w:val="001337EA"/>
    <w:rsid w:val="001433E3"/>
    <w:rsid w:val="00146586"/>
    <w:rsid w:val="001550C4"/>
    <w:rsid w:val="00161723"/>
    <w:rsid w:val="00167282"/>
    <w:rsid w:val="00193BE5"/>
    <w:rsid w:val="0019420B"/>
    <w:rsid w:val="001A4E61"/>
    <w:rsid w:val="001D27BB"/>
    <w:rsid w:val="00200E3A"/>
    <w:rsid w:val="00205553"/>
    <w:rsid w:val="00207E54"/>
    <w:rsid w:val="002163EE"/>
    <w:rsid w:val="002306D4"/>
    <w:rsid w:val="00230D8E"/>
    <w:rsid w:val="00294111"/>
    <w:rsid w:val="002A3316"/>
    <w:rsid w:val="002A39A3"/>
    <w:rsid w:val="002B2734"/>
    <w:rsid w:val="002D06FB"/>
    <w:rsid w:val="002D151E"/>
    <w:rsid w:val="002F46F1"/>
    <w:rsid w:val="002F7B16"/>
    <w:rsid w:val="00322EB6"/>
    <w:rsid w:val="003329AF"/>
    <w:rsid w:val="00352E0F"/>
    <w:rsid w:val="00355EE0"/>
    <w:rsid w:val="003773E0"/>
    <w:rsid w:val="003913BD"/>
    <w:rsid w:val="003926AE"/>
    <w:rsid w:val="003934E4"/>
    <w:rsid w:val="003A472C"/>
    <w:rsid w:val="003A615B"/>
    <w:rsid w:val="003C35AA"/>
    <w:rsid w:val="003D03AE"/>
    <w:rsid w:val="003D0D37"/>
    <w:rsid w:val="003E3878"/>
    <w:rsid w:val="003F0491"/>
    <w:rsid w:val="0040357C"/>
    <w:rsid w:val="00417C6D"/>
    <w:rsid w:val="00421357"/>
    <w:rsid w:val="00427E35"/>
    <w:rsid w:val="00432C24"/>
    <w:rsid w:val="00462E38"/>
    <w:rsid w:val="00472919"/>
    <w:rsid w:val="00483864"/>
    <w:rsid w:val="00485C49"/>
    <w:rsid w:val="00492677"/>
    <w:rsid w:val="004B1D94"/>
    <w:rsid w:val="004B4F97"/>
    <w:rsid w:val="004C0119"/>
    <w:rsid w:val="004E4B67"/>
    <w:rsid w:val="004F06B3"/>
    <w:rsid w:val="00503842"/>
    <w:rsid w:val="00516A29"/>
    <w:rsid w:val="00530B72"/>
    <w:rsid w:val="005409D8"/>
    <w:rsid w:val="00547DE2"/>
    <w:rsid w:val="00553254"/>
    <w:rsid w:val="005616B4"/>
    <w:rsid w:val="00564A1C"/>
    <w:rsid w:val="005A50C5"/>
    <w:rsid w:val="005B2A94"/>
    <w:rsid w:val="00601D6F"/>
    <w:rsid w:val="00607303"/>
    <w:rsid w:val="00611F51"/>
    <w:rsid w:val="0061507F"/>
    <w:rsid w:val="00617137"/>
    <w:rsid w:val="0062269E"/>
    <w:rsid w:val="0062324B"/>
    <w:rsid w:val="00637C2F"/>
    <w:rsid w:val="006525D7"/>
    <w:rsid w:val="00660706"/>
    <w:rsid w:val="00670420"/>
    <w:rsid w:val="00670DB8"/>
    <w:rsid w:val="00675CAD"/>
    <w:rsid w:val="00677118"/>
    <w:rsid w:val="006A15B5"/>
    <w:rsid w:val="006A36F4"/>
    <w:rsid w:val="006B02DE"/>
    <w:rsid w:val="006B5D2D"/>
    <w:rsid w:val="006C1DF5"/>
    <w:rsid w:val="006C480D"/>
    <w:rsid w:val="006F677A"/>
    <w:rsid w:val="0071481D"/>
    <w:rsid w:val="00715B63"/>
    <w:rsid w:val="0072400E"/>
    <w:rsid w:val="0072460E"/>
    <w:rsid w:val="00725105"/>
    <w:rsid w:val="0074365D"/>
    <w:rsid w:val="0076176B"/>
    <w:rsid w:val="00781AE8"/>
    <w:rsid w:val="00785272"/>
    <w:rsid w:val="00790B6F"/>
    <w:rsid w:val="007A0552"/>
    <w:rsid w:val="007A2D2B"/>
    <w:rsid w:val="007B68C9"/>
    <w:rsid w:val="007D70C6"/>
    <w:rsid w:val="007D7D88"/>
    <w:rsid w:val="007F0718"/>
    <w:rsid w:val="007F7DA0"/>
    <w:rsid w:val="00811755"/>
    <w:rsid w:val="008252FE"/>
    <w:rsid w:val="00826647"/>
    <w:rsid w:val="00831A6A"/>
    <w:rsid w:val="00834663"/>
    <w:rsid w:val="00835CBB"/>
    <w:rsid w:val="00860DD3"/>
    <w:rsid w:val="00871B08"/>
    <w:rsid w:val="00873963"/>
    <w:rsid w:val="008760C1"/>
    <w:rsid w:val="00876E78"/>
    <w:rsid w:val="00895316"/>
    <w:rsid w:val="00895D12"/>
    <w:rsid w:val="008A16BC"/>
    <w:rsid w:val="008C5CA4"/>
    <w:rsid w:val="008D113B"/>
    <w:rsid w:val="008E4B83"/>
    <w:rsid w:val="00903084"/>
    <w:rsid w:val="00910FBA"/>
    <w:rsid w:val="00926340"/>
    <w:rsid w:val="00927E3C"/>
    <w:rsid w:val="00930FC7"/>
    <w:rsid w:val="00937CB2"/>
    <w:rsid w:val="0094654D"/>
    <w:rsid w:val="00950D97"/>
    <w:rsid w:val="00954FC2"/>
    <w:rsid w:val="00955CCC"/>
    <w:rsid w:val="009B1D7A"/>
    <w:rsid w:val="009B6A86"/>
    <w:rsid w:val="009C09D9"/>
    <w:rsid w:val="009C6513"/>
    <w:rsid w:val="009C7EF7"/>
    <w:rsid w:val="009D213A"/>
    <w:rsid w:val="00A02444"/>
    <w:rsid w:val="00A21127"/>
    <w:rsid w:val="00A27A7A"/>
    <w:rsid w:val="00A51234"/>
    <w:rsid w:val="00A6336E"/>
    <w:rsid w:val="00A8022A"/>
    <w:rsid w:val="00A86D69"/>
    <w:rsid w:val="00A87C2A"/>
    <w:rsid w:val="00AA1067"/>
    <w:rsid w:val="00AC2F5B"/>
    <w:rsid w:val="00AC6A1F"/>
    <w:rsid w:val="00AC7ABD"/>
    <w:rsid w:val="00AD0847"/>
    <w:rsid w:val="00AF37AF"/>
    <w:rsid w:val="00AF3DA7"/>
    <w:rsid w:val="00B4077D"/>
    <w:rsid w:val="00B44F3E"/>
    <w:rsid w:val="00B561E4"/>
    <w:rsid w:val="00B57FE8"/>
    <w:rsid w:val="00B91A1B"/>
    <w:rsid w:val="00B930CC"/>
    <w:rsid w:val="00BA462E"/>
    <w:rsid w:val="00BB672F"/>
    <w:rsid w:val="00BE34D9"/>
    <w:rsid w:val="00C0425A"/>
    <w:rsid w:val="00C05D51"/>
    <w:rsid w:val="00C11EB7"/>
    <w:rsid w:val="00C175DD"/>
    <w:rsid w:val="00C20A53"/>
    <w:rsid w:val="00C433E8"/>
    <w:rsid w:val="00C46397"/>
    <w:rsid w:val="00C50EB9"/>
    <w:rsid w:val="00C60A58"/>
    <w:rsid w:val="00C66B21"/>
    <w:rsid w:val="00C8139F"/>
    <w:rsid w:val="00C84A46"/>
    <w:rsid w:val="00C86FEC"/>
    <w:rsid w:val="00CA3F3E"/>
    <w:rsid w:val="00CB092E"/>
    <w:rsid w:val="00CB268C"/>
    <w:rsid w:val="00CC6A30"/>
    <w:rsid w:val="00CD3C99"/>
    <w:rsid w:val="00CD51A6"/>
    <w:rsid w:val="00CD7146"/>
    <w:rsid w:val="00CE4C7E"/>
    <w:rsid w:val="00CE6279"/>
    <w:rsid w:val="00D27773"/>
    <w:rsid w:val="00D277B0"/>
    <w:rsid w:val="00D41306"/>
    <w:rsid w:val="00D47114"/>
    <w:rsid w:val="00D47D91"/>
    <w:rsid w:val="00D54CCA"/>
    <w:rsid w:val="00D63F1E"/>
    <w:rsid w:val="00D72A6B"/>
    <w:rsid w:val="00D845E4"/>
    <w:rsid w:val="00D85C82"/>
    <w:rsid w:val="00D96F34"/>
    <w:rsid w:val="00D9780A"/>
    <w:rsid w:val="00D97DF2"/>
    <w:rsid w:val="00DB24E0"/>
    <w:rsid w:val="00DC48C1"/>
    <w:rsid w:val="00DE514D"/>
    <w:rsid w:val="00DF27B8"/>
    <w:rsid w:val="00DF5892"/>
    <w:rsid w:val="00E032C9"/>
    <w:rsid w:val="00E11142"/>
    <w:rsid w:val="00E13F44"/>
    <w:rsid w:val="00E17A19"/>
    <w:rsid w:val="00E3266E"/>
    <w:rsid w:val="00E3530E"/>
    <w:rsid w:val="00E442B6"/>
    <w:rsid w:val="00E50677"/>
    <w:rsid w:val="00E72364"/>
    <w:rsid w:val="00E743EF"/>
    <w:rsid w:val="00E77B26"/>
    <w:rsid w:val="00EA263D"/>
    <w:rsid w:val="00EA78B9"/>
    <w:rsid w:val="00EB2B26"/>
    <w:rsid w:val="00EB4D9A"/>
    <w:rsid w:val="00EB5022"/>
    <w:rsid w:val="00EC7FB0"/>
    <w:rsid w:val="00EE55FB"/>
    <w:rsid w:val="00EF074C"/>
    <w:rsid w:val="00F0318E"/>
    <w:rsid w:val="00F12CC5"/>
    <w:rsid w:val="00F15825"/>
    <w:rsid w:val="00F200D3"/>
    <w:rsid w:val="00F22E59"/>
    <w:rsid w:val="00F32A1A"/>
    <w:rsid w:val="00F40538"/>
    <w:rsid w:val="00F43D94"/>
    <w:rsid w:val="00F447A8"/>
    <w:rsid w:val="00F44888"/>
    <w:rsid w:val="00F44ED3"/>
    <w:rsid w:val="00F64928"/>
    <w:rsid w:val="00F67B9E"/>
    <w:rsid w:val="00F77D04"/>
    <w:rsid w:val="00F9010F"/>
    <w:rsid w:val="00F92B2C"/>
    <w:rsid w:val="00FC07B1"/>
    <w:rsid w:val="00FC2B3E"/>
    <w:rsid w:val="00FD392D"/>
    <w:rsid w:val="00FD54E1"/>
    <w:rsid w:val="00FF4A20"/>
    <w:rsid w:val="00FF6429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ocId w14:val="0248B3A1"/>
  <w15:chartTrackingRefBased/>
  <w15:docId w15:val="{E56718E1-6024-45AC-B882-D10F9378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540"/>
      <w:jc w:val="both"/>
    </w:pPr>
    <w:rPr>
      <w:sz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after="120"/>
    </w:pPr>
  </w:style>
  <w:style w:type="paragraph" w:customStyle="1" w:styleId="ConsPlusNormal">
    <w:name w:val="ConsPlusNormal"/>
    <w:rsid w:val="008D11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171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iiaeuiue">
    <w:name w:val="Ii?iaeuiue"/>
    <w:rsid w:val="00617137"/>
    <w:rPr>
      <w:sz w:val="24"/>
    </w:rPr>
  </w:style>
  <w:style w:type="table" w:styleId="a9">
    <w:name w:val="Table Grid"/>
    <w:basedOn w:val="a1"/>
    <w:uiPriority w:val="59"/>
    <w:rsid w:val="0061713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85C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1">
    <w:name w:val="Указатель1"/>
    <w:basedOn w:val="a"/>
    <w:rsid w:val="00492677"/>
    <w:pPr>
      <w:suppressLineNumbers/>
      <w:suppressAutoHyphens/>
    </w:pPr>
    <w:rPr>
      <w:rFonts w:cs="Tahoma"/>
      <w:lang w:eastAsia="ar-SA"/>
    </w:rPr>
  </w:style>
  <w:style w:type="paragraph" w:customStyle="1" w:styleId="western">
    <w:name w:val="western"/>
    <w:basedOn w:val="a"/>
    <w:rsid w:val="00492677"/>
    <w:pPr>
      <w:suppressAutoHyphens/>
      <w:spacing w:before="280" w:after="280"/>
      <w:jc w:val="center"/>
    </w:pPr>
    <w:rPr>
      <w:lang w:eastAsia="ar-SA"/>
    </w:rPr>
  </w:style>
  <w:style w:type="paragraph" w:styleId="5">
    <w:name w:val="List 5"/>
    <w:basedOn w:val="a"/>
    <w:rsid w:val="00FD54E1"/>
    <w:pPr>
      <w:ind w:left="1415" w:hanging="283"/>
    </w:pPr>
    <w:rPr>
      <w:sz w:val="20"/>
      <w:szCs w:val="20"/>
    </w:rPr>
  </w:style>
  <w:style w:type="paragraph" w:styleId="aa">
    <w:name w:val="Plain Text"/>
    <w:basedOn w:val="a"/>
    <w:link w:val="ab"/>
    <w:rsid w:val="00FD54E1"/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rsid w:val="00C20A5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C20A53"/>
    <w:rPr>
      <w:rFonts w:ascii="Segoe UI" w:hAnsi="Segoe UI" w:cs="Segoe UI"/>
      <w:sz w:val="18"/>
      <w:szCs w:val="18"/>
    </w:rPr>
  </w:style>
  <w:style w:type="character" w:styleId="ae">
    <w:name w:val="Hyperlink"/>
    <w:basedOn w:val="a0"/>
    <w:rsid w:val="00637C2F"/>
    <w:rPr>
      <w:color w:val="0563C1" w:themeColor="hyperlink"/>
      <w:u w:val="single"/>
    </w:rPr>
  </w:style>
  <w:style w:type="character" w:customStyle="1" w:styleId="ab">
    <w:name w:val="Текст Знак"/>
    <w:link w:val="aa"/>
    <w:rsid w:val="00EB4D9A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61507F"/>
    <w:pPr>
      <w:ind w:left="720"/>
      <w:contextualSpacing/>
    </w:pPr>
  </w:style>
  <w:style w:type="character" w:customStyle="1" w:styleId="small1">
    <w:name w:val="small1"/>
    <w:basedOn w:val="a0"/>
    <w:rsid w:val="004E4B67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ittech.ru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AF013-B559-430A-906E-B3FEB66D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2032</Words>
  <Characters>14233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Элиттек</Company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АК</dc:creator>
  <cp:keywords>Договорное право</cp:keywords>
  <cp:lastModifiedBy>Наталья Золотарева</cp:lastModifiedBy>
  <cp:revision>18</cp:revision>
  <cp:lastPrinted>2015-01-18T18:16:00Z</cp:lastPrinted>
  <dcterms:created xsi:type="dcterms:W3CDTF">2016-03-15T12:00:00Z</dcterms:created>
  <dcterms:modified xsi:type="dcterms:W3CDTF">2019-05-24T09:38:00Z</dcterms:modified>
</cp:coreProperties>
</file>